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8CA0" w14:textId="77777777" w:rsidR="006A3D8D" w:rsidRPr="00451BCE" w:rsidRDefault="006A3D8D">
      <w:pPr>
        <w:rPr>
          <w:rFonts w:asciiTheme="minorHAnsi" w:hAnsiTheme="minorHAnsi"/>
          <w:sz w:val="22"/>
          <w:szCs w:val="22"/>
        </w:rPr>
      </w:pPr>
    </w:p>
    <w:p w14:paraId="1194A6FA" w14:textId="77777777" w:rsidR="006A3D8D" w:rsidRPr="00451BCE" w:rsidRDefault="006A3D8D" w:rsidP="008A4ED2">
      <w:pPr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t>Etablissement</w:t>
      </w:r>
      <w:r w:rsidRPr="00451BCE">
        <w:rPr>
          <w:rFonts w:asciiTheme="minorHAnsi" w:hAnsiTheme="minorHAnsi"/>
          <w:b/>
          <w:sz w:val="22"/>
          <w:szCs w:val="22"/>
        </w:rPr>
        <w:t> :</w:t>
      </w:r>
      <w:r w:rsidR="008655F8" w:rsidRPr="00451BCE">
        <w:rPr>
          <w:rFonts w:asciiTheme="minorHAnsi" w:hAnsiTheme="minorHAnsi"/>
          <w:b/>
          <w:sz w:val="22"/>
          <w:szCs w:val="22"/>
        </w:rPr>
        <w:t xml:space="preserve"> </w:t>
      </w:r>
      <w:r w:rsidR="00B1644F">
        <w:rPr>
          <w:rFonts w:asciiTheme="minorHAnsi" w:hAnsiTheme="minorHAnsi"/>
          <w:b/>
          <w:sz w:val="22"/>
          <w:szCs w:val="22"/>
        </w:rPr>
        <w:t>Hôpital NOVO</w:t>
      </w:r>
    </w:p>
    <w:p w14:paraId="0ED677ED" w14:textId="77777777" w:rsidR="006A3D8D" w:rsidRPr="00451BCE" w:rsidRDefault="008A4ED2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6 avenue de l’Ile de France</w:t>
      </w:r>
    </w:p>
    <w:p w14:paraId="54C36DED" w14:textId="77777777" w:rsidR="008A4ED2" w:rsidRPr="00451BCE" w:rsidRDefault="008A4ED2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BP 90079 Pontoise</w:t>
      </w:r>
    </w:p>
    <w:p w14:paraId="685D0B17" w14:textId="77777777" w:rsidR="008A4ED2" w:rsidRDefault="008A4ED2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95303 Cergy Pontoise Cedex</w:t>
      </w:r>
    </w:p>
    <w:p w14:paraId="547F6412" w14:textId="77777777" w:rsidR="009077C2" w:rsidRPr="00451BCE" w:rsidRDefault="009077C2">
      <w:pPr>
        <w:ind w:left="284"/>
        <w:rPr>
          <w:rFonts w:asciiTheme="minorHAnsi" w:hAnsiTheme="minorHAnsi"/>
          <w:sz w:val="22"/>
          <w:szCs w:val="22"/>
        </w:rPr>
      </w:pPr>
    </w:p>
    <w:p w14:paraId="362EE3E7" w14:textId="77777777" w:rsidR="009077C2" w:rsidRPr="00077134" w:rsidRDefault="009077C2" w:rsidP="009077C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7134">
        <w:rPr>
          <w:rFonts w:asciiTheme="minorHAnsi" w:hAnsiTheme="minorHAnsi" w:cstheme="minorHAnsi"/>
          <w:b/>
          <w:sz w:val="22"/>
          <w:szCs w:val="22"/>
          <w:u w:val="single"/>
        </w:rPr>
        <w:t>Accès par :</w:t>
      </w:r>
    </w:p>
    <w:p w14:paraId="3FE9D4D5" w14:textId="77777777" w:rsidR="009077C2" w:rsidRPr="00077134" w:rsidRDefault="009077C2" w:rsidP="00A9094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077134">
        <w:rPr>
          <w:rFonts w:asciiTheme="minorHAnsi" w:hAnsiTheme="minorHAnsi" w:cstheme="minorHAnsi"/>
          <w:sz w:val="22"/>
        </w:rPr>
        <w:t>Par la route : En arrivant par l’Autoroute A15 en direction de Cergy-Pontoise, prendre la sortie N° 10, suivre le panneau « Centre Hospitalier » sur 2 km environ, jusqu’à la prochaine sortie.</w:t>
      </w:r>
    </w:p>
    <w:p w14:paraId="0896C6E6" w14:textId="77777777" w:rsidR="009077C2" w:rsidRPr="00077134" w:rsidRDefault="009077C2" w:rsidP="00A9094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077134">
        <w:rPr>
          <w:rFonts w:asciiTheme="minorHAnsi" w:hAnsiTheme="minorHAnsi" w:cstheme="minorHAnsi"/>
          <w:sz w:val="22"/>
        </w:rPr>
        <w:t>Par le train : en direction de Pontoise -Gare et RER en direction de Cergy-Préfecture</w:t>
      </w:r>
    </w:p>
    <w:p w14:paraId="1B591F07" w14:textId="77777777" w:rsidR="009077C2" w:rsidRPr="00077134" w:rsidRDefault="009077C2" w:rsidP="00A9094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</w:rPr>
      </w:pPr>
      <w:r w:rsidRPr="00077134">
        <w:rPr>
          <w:rFonts w:asciiTheme="minorHAnsi" w:hAnsiTheme="minorHAnsi" w:cstheme="minorHAnsi"/>
          <w:sz w:val="22"/>
        </w:rPr>
        <w:t xml:space="preserve">-SNCF au départ de la Gare Saint-Lazare, jusqu’à Pontoise-Gare (30 à 45 mn) puis prendre l’autobus 35 et descendre à l’arrêt « Hôpital </w:t>
      </w:r>
      <w:proofErr w:type="spellStart"/>
      <w:proofErr w:type="gramStart"/>
      <w:r w:rsidRPr="00077134">
        <w:rPr>
          <w:rFonts w:asciiTheme="minorHAnsi" w:hAnsiTheme="minorHAnsi" w:cstheme="minorHAnsi"/>
          <w:sz w:val="22"/>
        </w:rPr>
        <w:t>R.Dubos</w:t>
      </w:r>
      <w:proofErr w:type="spellEnd"/>
      <w:proofErr w:type="gramEnd"/>
      <w:r w:rsidRPr="00077134">
        <w:rPr>
          <w:rFonts w:asciiTheme="minorHAnsi" w:hAnsiTheme="minorHAnsi" w:cstheme="minorHAnsi"/>
          <w:sz w:val="22"/>
        </w:rPr>
        <w:t xml:space="preserve"> »,</w:t>
      </w:r>
    </w:p>
    <w:p w14:paraId="45080F3B" w14:textId="77777777" w:rsidR="009077C2" w:rsidRPr="00077134" w:rsidRDefault="009077C2" w:rsidP="00A9094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</w:rPr>
      </w:pPr>
      <w:r w:rsidRPr="00077134">
        <w:rPr>
          <w:rFonts w:asciiTheme="minorHAnsi" w:hAnsiTheme="minorHAnsi" w:cstheme="minorHAnsi"/>
          <w:sz w:val="22"/>
        </w:rPr>
        <w:t xml:space="preserve">-SNCF au départ de la Gare du Nord jusqu’à Pontoise-Gare (environ 40 mn), puis prendre l’autobus 35 et descendre à l’arrêt « Hôpital </w:t>
      </w:r>
      <w:proofErr w:type="spellStart"/>
      <w:proofErr w:type="gramStart"/>
      <w:r w:rsidRPr="00077134">
        <w:rPr>
          <w:rFonts w:asciiTheme="minorHAnsi" w:hAnsiTheme="minorHAnsi" w:cstheme="minorHAnsi"/>
          <w:sz w:val="22"/>
        </w:rPr>
        <w:t>R.Dubos</w:t>
      </w:r>
      <w:proofErr w:type="spellEnd"/>
      <w:proofErr w:type="gramEnd"/>
      <w:r w:rsidRPr="00077134">
        <w:rPr>
          <w:rFonts w:asciiTheme="minorHAnsi" w:hAnsiTheme="minorHAnsi" w:cstheme="minorHAnsi"/>
          <w:sz w:val="22"/>
        </w:rPr>
        <w:t xml:space="preserve"> »,</w:t>
      </w:r>
    </w:p>
    <w:p w14:paraId="613D3368" w14:textId="77777777" w:rsidR="009077C2" w:rsidRPr="00077134" w:rsidRDefault="009077C2" w:rsidP="00A90942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</w:rPr>
      </w:pPr>
      <w:r w:rsidRPr="00077134">
        <w:rPr>
          <w:rFonts w:asciiTheme="minorHAnsi" w:hAnsiTheme="minorHAnsi" w:cstheme="minorHAnsi"/>
          <w:sz w:val="22"/>
        </w:rPr>
        <w:t xml:space="preserve">-RER A jusqu’à la station « Cergy-Préfecture » puis prendre l’autobus 42 et descendre à l’arrêt « Hôpital </w:t>
      </w:r>
      <w:proofErr w:type="spellStart"/>
      <w:proofErr w:type="gramStart"/>
      <w:r w:rsidRPr="00077134">
        <w:rPr>
          <w:rFonts w:asciiTheme="minorHAnsi" w:hAnsiTheme="minorHAnsi" w:cstheme="minorHAnsi"/>
          <w:sz w:val="22"/>
        </w:rPr>
        <w:t>R.Dubos</w:t>
      </w:r>
      <w:proofErr w:type="spellEnd"/>
      <w:proofErr w:type="gramEnd"/>
      <w:r w:rsidRPr="00077134">
        <w:rPr>
          <w:rFonts w:asciiTheme="minorHAnsi" w:hAnsiTheme="minorHAnsi" w:cstheme="minorHAnsi"/>
          <w:sz w:val="22"/>
        </w:rPr>
        <w:t xml:space="preserve"> »,</w:t>
      </w:r>
    </w:p>
    <w:p w14:paraId="03EA08FB" w14:textId="77777777" w:rsidR="009077C2" w:rsidRPr="00077134" w:rsidRDefault="009077C2" w:rsidP="00A90942">
      <w:pPr>
        <w:ind w:left="720"/>
        <w:jc w:val="both"/>
        <w:rPr>
          <w:rFonts w:asciiTheme="minorHAnsi" w:hAnsiTheme="minorHAnsi" w:cstheme="minorHAnsi"/>
          <w:sz w:val="22"/>
        </w:rPr>
      </w:pPr>
      <w:r w:rsidRPr="00077134">
        <w:rPr>
          <w:rFonts w:asciiTheme="minorHAnsi" w:hAnsiTheme="minorHAnsi" w:cstheme="minorHAnsi"/>
          <w:sz w:val="22"/>
        </w:rPr>
        <w:t>-RER C jusqu’à la station « Pontoise » puis prendre l’autobus 35 et descendre à l’arrêt « Hôpital R. Dubos »</w:t>
      </w:r>
    </w:p>
    <w:p w14:paraId="446743C0" w14:textId="77777777" w:rsidR="00FC2388" w:rsidRDefault="00FC2388" w:rsidP="008A4ED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89EE9ED" w14:textId="77777777" w:rsidR="001F2D41" w:rsidRPr="00451BCE" w:rsidRDefault="001F2D41" w:rsidP="008A4ED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3810663" w14:textId="77777777" w:rsidR="008A4ED2" w:rsidRPr="00451BCE" w:rsidRDefault="008A4ED2" w:rsidP="008A4ED2">
      <w:pPr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t>Personne à contacter</w:t>
      </w:r>
      <w:r w:rsidRPr="00451BCE">
        <w:rPr>
          <w:rFonts w:asciiTheme="minorHAnsi" w:hAnsiTheme="minorHAnsi"/>
          <w:b/>
          <w:sz w:val="22"/>
          <w:szCs w:val="22"/>
        </w:rPr>
        <w:t xml:space="preserve"> : </w:t>
      </w:r>
    </w:p>
    <w:p w14:paraId="57DEBCE9" w14:textId="77777777" w:rsidR="00077134" w:rsidRDefault="00C213A6" w:rsidP="00077134">
      <w:pPr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 Alexandre AUBERT, Directeur </w:t>
      </w:r>
    </w:p>
    <w:p w14:paraId="17021249" w14:textId="77777777" w:rsidR="00077134" w:rsidRPr="00077134" w:rsidRDefault="00077134" w:rsidP="00077134">
      <w:pPr>
        <w:ind w:left="284"/>
        <w:rPr>
          <w:rFonts w:asciiTheme="minorHAnsi" w:hAnsiTheme="minorHAnsi"/>
          <w:sz w:val="22"/>
          <w:szCs w:val="22"/>
        </w:rPr>
      </w:pPr>
      <w:r w:rsidRPr="00077134">
        <w:rPr>
          <w:rFonts w:asciiTheme="minorHAnsi" w:hAnsiTheme="minorHAnsi"/>
          <w:sz w:val="22"/>
          <w:szCs w:val="22"/>
        </w:rPr>
        <w:t>Caroline VERMONT – adjointe au directeur</w:t>
      </w:r>
    </w:p>
    <w:p w14:paraId="4584339D" w14:textId="77777777" w:rsidR="008655F8" w:rsidRPr="00451BCE" w:rsidRDefault="008655F8" w:rsidP="00BF6157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Tel : 01-30-75-41-00</w:t>
      </w:r>
      <w:r w:rsidR="00BF6157" w:rsidRPr="00451BCE">
        <w:rPr>
          <w:rFonts w:asciiTheme="minorHAnsi" w:hAnsiTheme="minorHAnsi"/>
          <w:sz w:val="22"/>
          <w:szCs w:val="22"/>
        </w:rPr>
        <w:t xml:space="preserve"> (secrétariat de direction)</w:t>
      </w:r>
    </w:p>
    <w:p w14:paraId="7BBCF79B" w14:textId="2008EBFB" w:rsidR="008655F8" w:rsidRPr="00C213A6" w:rsidRDefault="008655F8" w:rsidP="00BF6157">
      <w:pPr>
        <w:ind w:left="284"/>
        <w:rPr>
          <w:rFonts w:asciiTheme="minorHAnsi" w:hAnsiTheme="minorHAnsi"/>
          <w:sz w:val="22"/>
          <w:szCs w:val="22"/>
        </w:rPr>
      </w:pPr>
      <w:r w:rsidRPr="00C213A6">
        <w:rPr>
          <w:rFonts w:asciiTheme="minorHAnsi" w:hAnsiTheme="minorHAnsi"/>
          <w:sz w:val="22"/>
          <w:szCs w:val="22"/>
        </w:rPr>
        <w:t xml:space="preserve">Mail : </w:t>
      </w:r>
      <w:r w:rsidR="005D35B9" w:rsidRPr="005D35B9">
        <w:rPr>
          <w:rFonts w:asciiTheme="minorHAnsi" w:hAnsiTheme="minorHAnsi"/>
          <w:sz w:val="22"/>
          <w:szCs w:val="22"/>
        </w:rPr>
        <w:t>direction@ght-novo</w:t>
      </w:r>
      <w:r w:rsidR="005D35B9">
        <w:rPr>
          <w:rFonts w:asciiTheme="minorHAnsi" w:hAnsiTheme="minorHAnsi"/>
          <w:sz w:val="22"/>
          <w:szCs w:val="22"/>
        </w:rPr>
        <w:t>.fr</w:t>
      </w:r>
    </w:p>
    <w:p w14:paraId="1B73F2E4" w14:textId="77777777" w:rsidR="00FC2388" w:rsidRDefault="00FC2388" w:rsidP="00BE1B4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A39D8CA" w14:textId="77777777" w:rsidR="00077134" w:rsidRPr="00451BCE" w:rsidRDefault="00077134" w:rsidP="00BE1B4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83E8D8F" w14:textId="77777777" w:rsidR="00BE1B4E" w:rsidRPr="00451BCE" w:rsidRDefault="00BE1B4E" w:rsidP="00BE1B4E">
      <w:pPr>
        <w:rPr>
          <w:rFonts w:asciiTheme="minorHAnsi" w:hAnsiTheme="minorHAnsi"/>
          <w:b/>
          <w:sz w:val="22"/>
          <w:szCs w:val="22"/>
          <w:u w:val="single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t>Présentation générale</w:t>
      </w:r>
      <w:r w:rsidR="00FF4336" w:rsidRPr="00451BCE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02C96811" w14:textId="77777777" w:rsidR="001419FE" w:rsidRPr="001419FE" w:rsidRDefault="00B1644F" w:rsidP="001419FE">
      <w:pPr>
        <w:ind w:left="-15" w:firstLine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L’Hôpital Nord-Ouest Val d’Oise (NOVO), créé le 1</w:t>
      </w:r>
      <w:r w:rsidRPr="001F2D41">
        <w:rPr>
          <w:rFonts w:asciiTheme="minorHAnsi" w:hAnsiTheme="minorHAnsi"/>
          <w:sz w:val="22"/>
          <w:szCs w:val="22"/>
          <w:vertAlign w:val="superscript"/>
        </w:rPr>
        <w:t>er</w:t>
      </w:r>
      <w:r>
        <w:rPr>
          <w:rFonts w:asciiTheme="minorHAnsi" w:hAnsiTheme="minorHAnsi"/>
          <w:sz w:val="22"/>
          <w:szCs w:val="22"/>
        </w:rPr>
        <w:t xml:space="preserve"> janvier 2023, est issu de la fusion des trois établissements membres de la Groupement Hospitalier</w:t>
      </w:r>
      <w:r w:rsidR="001419FE" w:rsidRPr="001419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de Territoire Nord-Ouest Vexin V</w:t>
      </w:r>
      <w:r w:rsidR="001419FE" w:rsidRPr="001419FE">
        <w:rPr>
          <w:rFonts w:asciiTheme="minorHAnsi" w:hAnsiTheme="minorHAnsi"/>
          <w:sz w:val="22"/>
          <w:szCs w:val="22"/>
        </w:rPr>
        <w:t xml:space="preserve">al d’Oise </w:t>
      </w:r>
      <w:r>
        <w:rPr>
          <w:rFonts w:asciiTheme="minorHAnsi" w:hAnsiTheme="minorHAnsi"/>
          <w:sz w:val="22"/>
          <w:szCs w:val="22"/>
        </w:rPr>
        <w:t>(</w:t>
      </w:r>
      <w:r w:rsidR="001419FE" w:rsidRPr="001419FE">
        <w:rPr>
          <w:rFonts w:asciiTheme="minorHAnsi" w:hAnsiTheme="minorHAnsi"/>
          <w:sz w:val="22"/>
          <w:szCs w:val="22"/>
        </w:rPr>
        <w:t>GHT NOVO</w:t>
      </w:r>
      <w:r>
        <w:rPr>
          <w:rFonts w:asciiTheme="minorHAnsi" w:hAnsiTheme="minorHAnsi"/>
          <w:sz w:val="22"/>
          <w:szCs w:val="22"/>
        </w:rPr>
        <w:t xml:space="preserve">). L’hôpital NOVO </w:t>
      </w:r>
      <w:proofErr w:type="gramStart"/>
      <w:r>
        <w:rPr>
          <w:rFonts w:asciiTheme="minorHAnsi" w:hAnsiTheme="minorHAnsi"/>
          <w:sz w:val="22"/>
          <w:szCs w:val="22"/>
        </w:rPr>
        <w:t>propose ,</w:t>
      </w:r>
      <w:proofErr w:type="gramEnd"/>
      <w:r>
        <w:rPr>
          <w:rFonts w:asciiTheme="minorHAnsi" w:hAnsiTheme="minorHAnsi"/>
          <w:sz w:val="22"/>
          <w:szCs w:val="22"/>
        </w:rPr>
        <w:t xml:space="preserve"> sur 7 sites, </w:t>
      </w:r>
      <w:r w:rsidR="001419FE" w:rsidRPr="001419FE">
        <w:rPr>
          <w:rFonts w:asciiTheme="minorHAnsi" w:hAnsiTheme="minorHAnsi"/>
          <w:sz w:val="22"/>
          <w:szCs w:val="22"/>
        </w:rPr>
        <w:t xml:space="preserve">une offre de santé globale et territoriale importante. Le budget consolidé de la CHT est de 406 109 908,63 € (données DGFIP 2013).  </w:t>
      </w:r>
    </w:p>
    <w:p w14:paraId="03AA01BC" w14:textId="77777777" w:rsidR="001419FE" w:rsidRPr="001419FE" w:rsidRDefault="001419FE" w:rsidP="001419FE">
      <w:pPr>
        <w:spacing w:line="259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1419FE">
        <w:rPr>
          <w:rFonts w:asciiTheme="minorHAnsi" w:hAnsiTheme="minorHAnsi"/>
          <w:sz w:val="22"/>
          <w:szCs w:val="22"/>
        </w:rPr>
        <w:t xml:space="preserve"> </w:t>
      </w:r>
    </w:p>
    <w:p w14:paraId="2C114D8F" w14:textId="77777777" w:rsidR="001419FE" w:rsidRPr="001419FE" w:rsidRDefault="001419FE" w:rsidP="001419FE">
      <w:pPr>
        <w:ind w:left="-15" w:firstLine="283"/>
        <w:jc w:val="both"/>
        <w:rPr>
          <w:rFonts w:asciiTheme="minorHAnsi" w:hAnsiTheme="minorHAnsi"/>
          <w:sz w:val="22"/>
          <w:szCs w:val="22"/>
        </w:rPr>
      </w:pPr>
      <w:r w:rsidRPr="001419FE">
        <w:rPr>
          <w:rFonts w:asciiTheme="minorHAnsi" w:hAnsiTheme="minorHAnsi"/>
          <w:sz w:val="22"/>
          <w:szCs w:val="22"/>
        </w:rPr>
        <w:t>Le</w:t>
      </w:r>
      <w:r w:rsidR="00B1644F">
        <w:rPr>
          <w:rFonts w:asciiTheme="minorHAnsi" w:hAnsiTheme="minorHAnsi"/>
          <w:sz w:val="22"/>
          <w:szCs w:val="22"/>
        </w:rPr>
        <w:t xml:space="preserve"> site principal (ex- Centre Hospitalier René Dubos </w:t>
      </w:r>
      <w:r w:rsidRPr="001419FE">
        <w:rPr>
          <w:rFonts w:asciiTheme="minorHAnsi" w:hAnsiTheme="minorHAnsi"/>
          <w:sz w:val="22"/>
          <w:szCs w:val="22"/>
        </w:rPr>
        <w:t xml:space="preserve">CHRD) est situé à Pontoise </w:t>
      </w:r>
      <w:r w:rsidR="00B1644F">
        <w:rPr>
          <w:rFonts w:asciiTheme="minorHAnsi" w:hAnsiTheme="minorHAnsi"/>
          <w:sz w:val="22"/>
          <w:szCs w:val="22"/>
        </w:rPr>
        <w:t xml:space="preserve">et </w:t>
      </w:r>
      <w:r w:rsidRPr="001419FE">
        <w:rPr>
          <w:rFonts w:asciiTheme="minorHAnsi" w:hAnsiTheme="minorHAnsi"/>
          <w:sz w:val="22"/>
          <w:szCs w:val="22"/>
        </w:rPr>
        <w:t xml:space="preserve">dispose d’environ </w:t>
      </w:r>
      <w:r w:rsidR="00B1644F" w:rsidRPr="001419FE">
        <w:rPr>
          <w:rFonts w:asciiTheme="minorHAnsi" w:hAnsiTheme="minorHAnsi"/>
          <w:sz w:val="22"/>
          <w:szCs w:val="22"/>
        </w:rPr>
        <w:t>1 130</w:t>
      </w:r>
      <w:r w:rsidRPr="001419FE">
        <w:rPr>
          <w:rFonts w:asciiTheme="minorHAnsi" w:hAnsiTheme="minorHAnsi"/>
          <w:sz w:val="22"/>
          <w:szCs w:val="22"/>
        </w:rPr>
        <w:t xml:space="preserve"> lits et places centrés autour d’un fort dispositif d’accueil et d’orientation des urgences et soins critiques (SAMU ; SMUR ; urgences adultes, pédiatriques et gynécologiques –</w:t>
      </w:r>
      <w:r w:rsidR="00B1644F">
        <w:rPr>
          <w:rFonts w:asciiTheme="minorHAnsi" w:hAnsiTheme="minorHAnsi"/>
          <w:sz w:val="22"/>
          <w:szCs w:val="22"/>
        </w:rPr>
        <w:t xml:space="preserve">obstétricales ; réanimation). Ce site </w:t>
      </w:r>
      <w:r w:rsidRPr="001419FE">
        <w:rPr>
          <w:rFonts w:asciiTheme="minorHAnsi" w:hAnsiTheme="minorHAnsi"/>
          <w:sz w:val="22"/>
          <w:szCs w:val="22"/>
        </w:rPr>
        <w:t xml:space="preserve">regroupe de nombreuses spécialités médico-chirurgicales et un plateau technique développé et rénové, constitués autour de 8 pôles d’activités cliniques et </w:t>
      </w:r>
      <w:r w:rsidR="00A90942" w:rsidRPr="001419FE">
        <w:rPr>
          <w:rFonts w:asciiTheme="minorHAnsi" w:hAnsiTheme="minorHAnsi"/>
          <w:sz w:val="22"/>
          <w:szCs w:val="22"/>
        </w:rPr>
        <w:t>médicotechniques</w:t>
      </w:r>
      <w:r w:rsidRPr="001419FE">
        <w:rPr>
          <w:rFonts w:asciiTheme="minorHAnsi" w:hAnsiTheme="minorHAnsi"/>
          <w:sz w:val="22"/>
          <w:szCs w:val="22"/>
        </w:rPr>
        <w:t xml:space="preserve">. Quelques 3 000 professionnels travaillent </w:t>
      </w:r>
      <w:r w:rsidR="00B1644F">
        <w:rPr>
          <w:rFonts w:asciiTheme="minorHAnsi" w:hAnsiTheme="minorHAnsi"/>
          <w:sz w:val="22"/>
          <w:szCs w:val="22"/>
        </w:rPr>
        <w:t>sur ce site</w:t>
      </w:r>
      <w:r w:rsidRPr="001419FE">
        <w:rPr>
          <w:rFonts w:asciiTheme="minorHAnsi" w:hAnsiTheme="minorHAnsi"/>
          <w:sz w:val="22"/>
          <w:szCs w:val="22"/>
        </w:rPr>
        <w:t xml:space="preserve"> qui dispose par ailleurs d’un budget d’environ 230 millions d’euros. </w:t>
      </w:r>
    </w:p>
    <w:p w14:paraId="2ED943A1" w14:textId="77777777" w:rsidR="00B1644F" w:rsidRDefault="001419FE" w:rsidP="00B1644F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 w:rsidRPr="001419FE">
        <w:rPr>
          <w:rFonts w:asciiTheme="minorHAnsi" w:hAnsiTheme="minorHAnsi"/>
          <w:sz w:val="22"/>
          <w:szCs w:val="22"/>
        </w:rPr>
        <w:t xml:space="preserve">Le </w:t>
      </w:r>
      <w:r w:rsidR="00B1644F">
        <w:rPr>
          <w:rFonts w:asciiTheme="minorHAnsi" w:hAnsiTheme="minorHAnsi"/>
          <w:sz w:val="22"/>
          <w:szCs w:val="22"/>
        </w:rPr>
        <w:t xml:space="preserve">site de Beaumont </w:t>
      </w:r>
      <w:r w:rsidRPr="001419FE">
        <w:rPr>
          <w:rFonts w:asciiTheme="minorHAnsi" w:hAnsiTheme="minorHAnsi"/>
          <w:sz w:val="22"/>
          <w:szCs w:val="22"/>
        </w:rPr>
        <w:t xml:space="preserve">compte 770 lits et places, 100 ETP médicaux et 1 250 ETP non-médicaux. </w:t>
      </w:r>
    </w:p>
    <w:p w14:paraId="6004362A" w14:textId="77777777" w:rsidR="001419FE" w:rsidRPr="001419FE" w:rsidRDefault="001419FE" w:rsidP="00B1644F">
      <w:pPr>
        <w:spacing w:line="259" w:lineRule="auto"/>
        <w:jc w:val="both"/>
        <w:rPr>
          <w:rFonts w:asciiTheme="minorHAnsi" w:hAnsiTheme="minorHAnsi"/>
          <w:sz w:val="22"/>
          <w:szCs w:val="22"/>
        </w:rPr>
      </w:pPr>
      <w:r w:rsidRPr="001419FE">
        <w:rPr>
          <w:rFonts w:asciiTheme="minorHAnsi" w:hAnsiTheme="minorHAnsi"/>
          <w:sz w:val="22"/>
          <w:szCs w:val="22"/>
        </w:rPr>
        <w:t>Le</w:t>
      </w:r>
      <w:r w:rsidR="00B1644F">
        <w:rPr>
          <w:rFonts w:asciiTheme="minorHAnsi" w:hAnsiTheme="minorHAnsi"/>
          <w:sz w:val="22"/>
          <w:szCs w:val="22"/>
        </w:rPr>
        <w:t>s</w:t>
      </w:r>
      <w:r w:rsidRPr="001419FE">
        <w:rPr>
          <w:rFonts w:asciiTheme="minorHAnsi" w:hAnsiTheme="minorHAnsi"/>
          <w:sz w:val="22"/>
          <w:szCs w:val="22"/>
        </w:rPr>
        <w:t xml:space="preserve"> </w:t>
      </w:r>
      <w:r w:rsidR="00B1644F">
        <w:rPr>
          <w:rFonts w:asciiTheme="minorHAnsi" w:hAnsiTheme="minorHAnsi"/>
          <w:sz w:val="22"/>
          <w:szCs w:val="22"/>
        </w:rPr>
        <w:t>sites de Magny, Aincourt et Marines</w:t>
      </w:r>
      <w:r w:rsidRPr="001419FE">
        <w:rPr>
          <w:rFonts w:asciiTheme="minorHAnsi" w:hAnsiTheme="minorHAnsi"/>
          <w:sz w:val="22"/>
          <w:szCs w:val="22"/>
        </w:rPr>
        <w:t xml:space="preserve"> compte</w:t>
      </w:r>
      <w:r w:rsidR="00B1644F">
        <w:rPr>
          <w:rFonts w:asciiTheme="minorHAnsi" w:hAnsiTheme="minorHAnsi"/>
          <w:sz w:val="22"/>
          <w:szCs w:val="22"/>
        </w:rPr>
        <w:t>nt</w:t>
      </w:r>
      <w:r w:rsidRPr="001419FE">
        <w:rPr>
          <w:rFonts w:asciiTheme="minorHAnsi" w:hAnsiTheme="minorHAnsi"/>
          <w:sz w:val="22"/>
          <w:szCs w:val="22"/>
        </w:rPr>
        <w:t xml:space="preserve"> 24 lits de médecine, 60 lits d’USLD, 190 places d’EHPAD, 2 MAS, 35 ETP médicaux et 715 ETP non-médicaux. </w:t>
      </w:r>
    </w:p>
    <w:p w14:paraId="1C9ED412" w14:textId="77777777" w:rsidR="00202FA6" w:rsidRDefault="00202FA6" w:rsidP="001F2D41">
      <w:pPr>
        <w:jc w:val="both"/>
        <w:rPr>
          <w:rFonts w:asciiTheme="minorHAnsi" w:hAnsiTheme="minorHAnsi"/>
          <w:sz w:val="22"/>
          <w:szCs w:val="22"/>
        </w:rPr>
      </w:pPr>
    </w:p>
    <w:p w14:paraId="143A7A6D" w14:textId="77777777" w:rsidR="00C71C17" w:rsidRPr="00451BCE" w:rsidRDefault="00C71C17" w:rsidP="00C71C17">
      <w:pPr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t>Identification du poste</w:t>
      </w:r>
      <w:r w:rsidRPr="00451BCE">
        <w:rPr>
          <w:rFonts w:asciiTheme="minorHAnsi" w:hAnsiTheme="minorHAnsi"/>
          <w:b/>
          <w:sz w:val="22"/>
          <w:szCs w:val="22"/>
        </w:rPr>
        <w:t xml:space="preserve"> : </w:t>
      </w:r>
    </w:p>
    <w:p w14:paraId="227770CE" w14:textId="77777777" w:rsidR="00C71C17" w:rsidRPr="00451BCE" w:rsidRDefault="00C71C17" w:rsidP="00BF6157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</w:rPr>
        <w:t>Fonction :</w:t>
      </w:r>
      <w:r w:rsidR="00C213A6">
        <w:rPr>
          <w:rFonts w:asciiTheme="minorHAnsi" w:hAnsiTheme="minorHAnsi"/>
          <w:sz w:val="22"/>
          <w:szCs w:val="22"/>
        </w:rPr>
        <w:t xml:space="preserve"> </w:t>
      </w:r>
      <w:r w:rsidR="00E4201D">
        <w:rPr>
          <w:rFonts w:asciiTheme="minorHAnsi" w:hAnsiTheme="minorHAnsi"/>
          <w:sz w:val="22"/>
          <w:szCs w:val="22"/>
        </w:rPr>
        <w:t>directeur des ressources humaines</w:t>
      </w:r>
    </w:p>
    <w:p w14:paraId="5B2F5411" w14:textId="77777777" w:rsidR="00C71C17" w:rsidRPr="00451BCE" w:rsidRDefault="00C71C17" w:rsidP="00BF6157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</w:rPr>
        <w:t xml:space="preserve">Grade : </w:t>
      </w:r>
      <w:r w:rsidRPr="00451BCE">
        <w:rPr>
          <w:rFonts w:asciiTheme="minorHAnsi" w:hAnsiTheme="minorHAnsi"/>
          <w:sz w:val="22"/>
          <w:szCs w:val="22"/>
        </w:rPr>
        <w:t xml:space="preserve">Directeur d’hôpital </w:t>
      </w:r>
    </w:p>
    <w:p w14:paraId="41B90A16" w14:textId="77777777" w:rsidR="00BE1B4E" w:rsidRPr="00451BCE" w:rsidRDefault="00BE1B4E" w:rsidP="00BF6157">
      <w:pPr>
        <w:ind w:left="284"/>
        <w:rPr>
          <w:rFonts w:asciiTheme="minorHAnsi" w:hAnsiTheme="minorHAnsi"/>
          <w:sz w:val="22"/>
          <w:szCs w:val="22"/>
        </w:rPr>
      </w:pPr>
    </w:p>
    <w:p w14:paraId="72C4B5C5" w14:textId="77777777" w:rsidR="00BE1B4E" w:rsidRPr="00451BCE" w:rsidRDefault="00C71C17" w:rsidP="00BF6157">
      <w:pPr>
        <w:ind w:left="284"/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</w:rPr>
        <w:t xml:space="preserve">Position dans la structure : </w:t>
      </w:r>
    </w:p>
    <w:p w14:paraId="7F7E4737" w14:textId="77777777" w:rsidR="00BE1B4E" w:rsidRPr="00451BCE" w:rsidRDefault="00C71C17" w:rsidP="00C71C17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Liaisons hiérarchiques : le directeur d</w:t>
      </w:r>
      <w:r w:rsidR="00C213A6">
        <w:rPr>
          <w:rFonts w:asciiTheme="minorHAnsi" w:hAnsiTheme="minorHAnsi"/>
          <w:sz w:val="22"/>
          <w:szCs w:val="22"/>
        </w:rPr>
        <w:t xml:space="preserve">u GHT, </w:t>
      </w:r>
    </w:p>
    <w:p w14:paraId="2A7F048A" w14:textId="77777777" w:rsidR="00C71C17" w:rsidRPr="00451BCE" w:rsidRDefault="004153DA" w:rsidP="00C71C17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 xml:space="preserve">Liaisons fonctionnelles : </w:t>
      </w:r>
    </w:p>
    <w:p w14:paraId="65DDE9D6" w14:textId="77777777" w:rsidR="00C213A6" w:rsidRDefault="00C213A6" w:rsidP="004153DA">
      <w:pPr>
        <w:numPr>
          <w:ilvl w:val="2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L’adjoint au directeur du GHT</w:t>
      </w:r>
    </w:p>
    <w:p w14:paraId="0D60B06E" w14:textId="77777777" w:rsidR="004153DA" w:rsidRPr="00451BCE" w:rsidRDefault="002E7BD9" w:rsidP="004153DA">
      <w:pPr>
        <w:numPr>
          <w:ilvl w:val="2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4153DA" w:rsidRPr="00451BCE">
        <w:rPr>
          <w:rFonts w:asciiTheme="minorHAnsi" w:hAnsiTheme="minorHAnsi"/>
          <w:sz w:val="22"/>
          <w:szCs w:val="22"/>
        </w:rPr>
        <w:t>es directions fonctionnelles</w:t>
      </w:r>
    </w:p>
    <w:p w14:paraId="515D1ED6" w14:textId="77777777" w:rsidR="004153DA" w:rsidRDefault="002E7BD9" w:rsidP="004153DA">
      <w:pPr>
        <w:numPr>
          <w:ilvl w:val="2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0602A6" w:rsidRPr="00451BCE">
        <w:rPr>
          <w:rFonts w:asciiTheme="minorHAnsi" w:hAnsiTheme="minorHAnsi"/>
          <w:sz w:val="22"/>
          <w:szCs w:val="22"/>
        </w:rPr>
        <w:t>es équipes exécutives de</w:t>
      </w:r>
      <w:r w:rsidR="004153DA" w:rsidRPr="00451BCE">
        <w:rPr>
          <w:rFonts w:asciiTheme="minorHAnsi" w:hAnsiTheme="minorHAnsi"/>
          <w:sz w:val="22"/>
          <w:szCs w:val="22"/>
        </w:rPr>
        <w:t xml:space="preserve"> pôle </w:t>
      </w:r>
      <w:r w:rsidR="00C213A6">
        <w:rPr>
          <w:rFonts w:asciiTheme="minorHAnsi" w:hAnsiTheme="minorHAnsi"/>
          <w:sz w:val="22"/>
          <w:szCs w:val="22"/>
        </w:rPr>
        <w:t>de chaque établissement</w:t>
      </w:r>
    </w:p>
    <w:p w14:paraId="7C74DE64" w14:textId="77777777" w:rsidR="00C213A6" w:rsidRPr="00451BCE" w:rsidRDefault="002E7BD9" w:rsidP="004153DA">
      <w:pPr>
        <w:numPr>
          <w:ilvl w:val="2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 organisations syndicales</w:t>
      </w:r>
    </w:p>
    <w:p w14:paraId="2A849CB0" w14:textId="77777777" w:rsidR="009E7202" w:rsidRPr="00451BCE" w:rsidRDefault="009E7202" w:rsidP="009E7202">
      <w:pPr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lastRenderedPageBreak/>
        <w:t>Présentation du service et de l’équipe</w:t>
      </w:r>
      <w:r w:rsidRPr="00451BCE">
        <w:rPr>
          <w:rFonts w:asciiTheme="minorHAnsi" w:hAnsiTheme="minorHAnsi"/>
          <w:b/>
          <w:sz w:val="22"/>
          <w:szCs w:val="22"/>
        </w:rPr>
        <w:t xml:space="preserve"> : </w:t>
      </w:r>
    </w:p>
    <w:p w14:paraId="3C7BD73E" w14:textId="77777777" w:rsidR="009E7202" w:rsidRPr="00451BCE" w:rsidRDefault="009E7202" w:rsidP="009E7202">
      <w:pPr>
        <w:ind w:firstLine="284"/>
        <w:jc w:val="both"/>
        <w:rPr>
          <w:rFonts w:asciiTheme="minorHAnsi" w:hAnsiTheme="minorHAnsi"/>
          <w:sz w:val="22"/>
          <w:szCs w:val="22"/>
        </w:rPr>
      </w:pPr>
    </w:p>
    <w:p w14:paraId="75FD2E0D" w14:textId="77777777" w:rsidR="003D51EE" w:rsidRPr="00101BCD" w:rsidRDefault="00B1644F" w:rsidP="00101BC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7B6498" w:rsidRPr="002912F0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rganigramme de </w:t>
      </w:r>
      <w:r w:rsidR="00494A6C" w:rsidRPr="002912F0">
        <w:rPr>
          <w:rFonts w:asciiTheme="minorHAnsi" w:hAnsiTheme="minorHAnsi"/>
          <w:sz w:val="22"/>
          <w:szCs w:val="22"/>
        </w:rPr>
        <w:t xml:space="preserve">la DRH, </w:t>
      </w:r>
      <w:r w:rsidR="003D51EE" w:rsidRPr="00101BCD">
        <w:rPr>
          <w:rFonts w:asciiTheme="minorHAnsi" w:hAnsiTheme="minorHAnsi"/>
          <w:sz w:val="22"/>
          <w:szCs w:val="22"/>
        </w:rPr>
        <w:t>s’articule autour de deux postes de direction : un directeur et un directeur-adjoint.</w:t>
      </w:r>
      <w:r w:rsidRPr="00B1644F">
        <w:rPr>
          <w:rFonts w:asciiTheme="minorHAnsi" w:hAnsiTheme="minorHAnsi"/>
          <w:sz w:val="22"/>
          <w:szCs w:val="22"/>
        </w:rPr>
        <w:t xml:space="preserve"> </w:t>
      </w:r>
      <w:r w:rsidRPr="00101BCD">
        <w:rPr>
          <w:rFonts w:asciiTheme="minorHAnsi" w:hAnsiTheme="minorHAnsi"/>
          <w:sz w:val="22"/>
          <w:szCs w:val="22"/>
        </w:rPr>
        <w:t>50 agents sont affectés à la gestion des ressources humaines et sont regroupés sur le site de Pontoise. Des permanences sont organisées sur les autres sites.</w:t>
      </w:r>
    </w:p>
    <w:p w14:paraId="0CDCA256" w14:textId="77777777" w:rsidR="00B1644F" w:rsidRDefault="00B1644F" w:rsidP="009E7202">
      <w:pPr>
        <w:jc w:val="both"/>
        <w:rPr>
          <w:rFonts w:asciiTheme="minorHAnsi" w:hAnsiTheme="minorHAnsi"/>
          <w:sz w:val="22"/>
          <w:szCs w:val="22"/>
        </w:rPr>
      </w:pPr>
    </w:p>
    <w:p w14:paraId="074C693B" w14:textId="77777777" w:rsidR="00AA64AD" w:rsidRPr="00101BCD" w:rsidRDefault="00AA64AD" w:rsidP="00AA64AD">
      <w:pPr>
        <w:jc w:val="both"/>
        <w:rPr>
          <w:rFonts w:asciiTheme="minorHAnsi" w:hAnsiTheme="minorHAnsi"/>
          <w:b/>
          <w:sz w:val="22"/>
          <w:szCs w:val="22"/>
        </w:rPr>
      </w:pPr>
      <w:r w:rsidRPr="00101BCD">
        <w:rPr>
          <w:rFonts w:asciiTheme="minorHAnsi" w:hAnsiTheme="minorHAnsi"/>
          <w:b/>
          <w:sz w:val="22"/>
          <w:szCs w:val="22"/>
        </w:rPr>
        <w:t xml:space="preserve">Les missions </w:t>
      </w:r>
      <w:r w:rsidR="001B5132">
        <w:rPr>
          <w:rFonts w:asciiTheme="minorHAnsi" w:hAnsiTheme="minorHAnsi"/>
          <w:b/>
          <w:sz w:val="22"/>
          <w:szCs w:val="22"/>
        </w:rPr>
        <w:t>des DRH</w:t>
      </w:r>
      <w:r w:rsidRPr="00101BCD">
        <w:rPr>
          <w:rFonts w:asciiTheme="minorHAnsi" w:hAnsiTheme="minorHAnsi"/>
          <w:b/>
          <w:sz w:val="22"/>
          <w:szCs w:val="22"/>
        </w:rPr>
        <w:t xml:space="preserve">: </w:t>
      </w:r>
    </w:p>
    <w:p w14:paraId="196DA173" w14:textId="77777777" w:rsidR="00AA64AD" w:rsidRPr="00ED3D85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>Contribuer à l’élaboration et à la mise en œuvre de la stratégie ressources humaines de l’établissement fusionné, l’évaluer et l’ajuster</w:t>
      </w:r>
      <w:r w:rsidR="00ED3D85">
        <w:rPr>
          <w:rFonts w:asciiTheme="minorHAnsi" w:hAnsiTheme="minorHAnsi"/>
          <w:sz w:val="22"/>
          <w:szCs w:val="22"/>
        </w:rPr>
        <w:t>,</w:t>
      </w:r>
    </w:p>
    <w:p w14:paraId="1DD78847" w14:textId="77777777" w:rsidR="00ED3D85" w:rsidRPr="00951742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51742">
        <w:rPr>
          <w:rFonts w:asciiTheme="minorHAnsi" w:hAnsiTheme="minorHAnsi"/>
          <w:sz w:val="22"/>
          <w:szCs w:val="22"/>
        </w:rPr>
        <w:t xml:space="preserve">Coordonner </w:t>
      </w:r>
      <w:r w:rsidR="00ED3D85" w:rsidRPr="00951742">
        <w:rPr>
          <w:rFonts w:asciiTheme="minorHAnsi" w:hAnsiTheme="minorHAnsi"/>
          <w:sz w:val="22"/>
          <w:szCs w:val="22"/>
        </w:rPr>
        <w:t xml:space="preserve">les politiques RH (recrutement, </w:t>
      </w:r>
      <w:r w:rsidRPr="00951742">
        <w:rPr>
          <w:rFonts w:asciiTheme="minorHAnsi" w:hAnsiTheme="minorHAnsi"/>
          <w:sz w:val="22"/>
          <w:szCs w:val="22"/>
        </w:rPr>
        <w:t>carrières, développement des talents, etc.) et s’assurer de leur coh</w:t>
      </w:r>
      <w:r w:rsidR="00ED3D85" w:rsidRPr="00951742">
        <w:rPr>
          <w:rFonts w:asciiTheme="minorHAnsi" w:hAnsiTheme="minorHAnsi"/>
          <w:sz w:val="22"/>
          <w:szCs w:val="22"/>
        </w:rPr>
        <w:t>érence sur l’établissement fusionné,</w:t>
      </w:r>
    </w:p>
    <w:p w14:paraId="7093DAEA" w14:textId="77777777" w:rsidR="00951742" w:rsidRPr="00951742" w:rsidRDefault="00951742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51742">
        <w:rPr>
          <w:rFonts w:asciiTheme="minorHAnsi" w:hAnsiTheme="minorHAnsi"/>
          <w:sz w:val="22"/>
          <w:szCs w:val="22"/>
        </w:rPr>
        <w:t xml:space="preserve">Formaliser le nouveau projet social </w:t>
      </w:r>
    </w:p>
    <w:p w14:paraId="73423C04" w14:textId="77777777" w:rsidR="00ED3D85" w:rsidRPr="00951742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51742">
        <w:rPr>
          <w:rFonts w:asciiTheme="minorHAnsi" w:hAnsiTheme="minorHAnsi"/>
          <w:sz w:val="22"/>
          <w:szCs w:val="22"/>
        </w:rPr>
        <w:t xml:space="preserve">Elaborer l’EPRD sur le titre 1 PNM et </w:t>
      </w:r>
      <w:r w:rsidR="00ED3D85" w:rsidRPr="00951742">
        <w:rPr>
          <w:rFonts w:asciiTheme="minorHAnsi" w:hAnsiTheme="minorHAnsi"/>
          <w:sz w:val="22"/>
          <w:szCs w:val="22"/>
        </w:rPr>
        <w:t>à s’assurer de sa mise en œuvre,</w:t>
      </w:r>
    </w:p>
    <w:p w14:paraId="4F054CC7" w14:textId="77777777" w:rsidR="00ED3D85" w:rsidRPr="00951742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51742">
        <w:rPr>
          <w:rFonts w:asciiTheme="minorHAnsi" w:hAnsiTheme="minorHAnsi"/>
          <w:sz w:val="22"/>
          <w:szCs w:val="22"/>
        </w:rPr>
        <w:t>Garantir la maîtrise de la masse salariale et des prévisions budgétaires au moyen du contrôle de gestion sociale et contribuer à la certification des</w:t>
      </w:r>
      <w:r w:rsidR="00ED3D85" w:rsidRPr="00951742">
        <w:rPr>
          <w:rFonts w:asciiTheme="minorHAnsi" w:hAnsiTheme="minorHAnsi"/>
          <w:sz w:val="22"/>
          <w:szCs w:val="22"/>
        </w:rPr>
        <w:t xml:space="preserve"> comptes sur le cycle personnel,</w:t>
      </w:r>
    </w:p>
    <w:p w14:paraId="195F5AB8" w14:textId="77777777" w:rsidR="00951742" w:rsidRPr="00951742" w:rsidRDefault="00951742" w:rsidP="00951742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51742">
        <w:rPr>
          <w:rFonts w:asciiTheme="minorHAnsi" w:hAnsiTheme="minorHAnsi"/>
          <w:sz w:val="22"/>
          <w:szCs w:val="22"/>
        </w:rPr>
        <w:t>Participer à la politique de contractualisation interne et de délégation de gestion.</w:t>
      </w:r>
    </w:p>
    <w:p w14:paraId="7A27F1F3" w14:textId="77777777" w:rsidR="00ED3D85" w:rsidRPr="00ED3D85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 xml:space="preserve">Optimiser les organisations en lien avec </w:t>
      </w:r>
      <w:r w:rsidR="00ED3D85">
        <w:rPr>
          <w:rFonts w:asciiTheme="minorHAnsi" w:hAnsiTheme="minorHAnsi"/>
          <w:sz w:val="22"/>
          <w:szCs w:val="22"/>
        </w:rPr>
        <w:t>les</w:t>
      </w:r>
      <w:r w:rsidRPr="00ED3D85">
        <w:rPr>
          <w:rFonts w:asciiTheme="minorHAnsi" w:hAnsiTheme="minorHAnsi"/>
          <w:sz w:val="22"/>
          <w:szCs w:val="22"/>
        </w:rPr>
        <w:t xml:space="preserve"> directions fonctionnelles, par un travail de réflexion et une mise en œuvre d’actions sur les réorganisations et le redimensionnement capacitaire de l’établissem</w:t>
      </w:r>
      <w:r w:rsidR="00ED3D85" w:rsidRPr="00ED3D85">
        <w:rPr>
          <w:rFonts w:asciiTheme="minorHAnsi" w:hAnsiTheme="minorHAnsi"/>
          <w:sz w:val="22"/>
          <w:szCs w:val="22"/>
        </w:rPr>
        <w:t xml:space="preserve">ent </w:t>
      </w:r>
      <w:r w:rsidR="00ED3D85">
        <w:rPr>
          <w:rFonts w:asciiTheme="minorHAnsi" w:hAnsiTheme="minorHAnsi"/>
          <w:sz w:val="22"/>
          <w:szCs w:val="22"/>
        </w:rPr>
        <w:t>en cohérence avec le schéma directeur immobilier,</w:t>
      </w:r>
    </w:p>
    <w:p w14:paraId="6979DE74" w14:textId="77777777" w:rsidR="00ED3D85" w:rsidRPr="00ED3D85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>Développer et mettre en œuvre les actions fixées dans</w:t>
      </w:r>
      <w:r w:rsidR="00ED3D85" w:rsidRPr="00ED3D85">
        <w:rPr>
          <w:rFonts w:asciiTheme="minorHAnsi" w:hAnsiTheme="minorHAnsi"/>
          <w:sz w:val="22"/>
          <w:szCs w:val="22"/>
        </w:rPr>
        <w:t xml:space="preserve"> </w:t>
      </w:r>
      <w:r w:rsidRPr="00ED3D85">
        <w:rPr>
          <w:rFonts w:asciiTheme="minorHAnsi" w:hAnsiTheme="minorHAnsi"/>
          <w:sz w:val="22"/>
          <w:szCs w:val="22"/>
        </w:rPr>
        <w:t xml:space="preserve">le projet social et dans le projet </w:t>
      </w:r>
      <w:r w:rsidR="00ED3D85" w:rsidRPr="00ED3D85">
        <w:rPr>
          <w:rFonts w:asciiTheme="minorHAnsi" w:hAnsiTheme="minorHAnsi"/>
          <w:sz w:val="22"/>
          <w:szCs w:val="22"/>
        </w:rPr>
        <w:t xml:space="preserve">managérial </w:t>
      </w:r>
      <w:r w:rsidR="00ED3D85">
        <w:rPr>
          <w:rFonts w:asciiTheme="minorHAnsi" w:hAnsiTheme="minorHAnsi"/>
          <w:sz w:val="22"/>
          <w:szCs w:val="22"/>
        </w:rPr>
        <w:t xml:space="preserve">- </w:t>
      </w:r>
      <w:r w:rsidR="00ED3D85" w:rsidRPr="00ED3D85">
        <w:rPr>
          <w:rFonts w:asciiTheme="minorHAnsi" w:hAnsiTheme="minorHAnsi"/>
          <w:sz w:val="22"/>
          <w:szCs w:val="22"/>
        </w:rPr>
        <w:t>en cours de réflexion</w:t>
      </w:r>
      <w:r w:rsidR="00ED3D85">
        <w:rPr>
          <w:rFonts w:asciiTheme="minorHAnsi" w:hAnsiTheme="minorHAnsi"/>
          <w:sz w:val="22"/>
          <w:szCs w:val="22"/>
        </w:rPr>
        <w:t xml:space="preserve"> - </w:t>
      </w:r>
      <w:r w:rsidR="00ED3D85" w:rsidRPr="00ED3D85">
        <w:rPr>
          <w:rFonts w:asciiTheme="minorHAnsi" w:hAnsiTheme="minorHAnsi"/>
          <w:sz w:val="22"/>
          <w:szCs w:val="22"/>
        </w:rPr>
        <w:t xml:space="preserve"> et</w:t>
      </w:r>
      <w:r w:rsidRPr="00ED3D85">
        <w:rPr>
          <w:rFonts w:asciiTheme="minorHAnsi" w:hAnsiTheme="minorHAnsi"/>
          <w:sz w:val="22"/>
          <w:szCs w:val="22"/>
        </w:rPr>
        <w:t xml:space="preserve"> anim</w:t>
      </w:r>
      <w:r w:rsidR="00ED3D85" w:rsidRPr="00ED3D85">
        <w:rPr>
          <w:rFonts w:asciiTheme="minorHAnsi" w:hAnsiTheme="minorHAnsi"/>
          <w:sz w:val="22"/>
          <w:szCs w:val="22"/>
        </w:rPr>
        <w:t>er les collectifs d’encadrement,</w:t>
      </w:r>
    </w:p>
    <w:p w14:paraId="0357E6A1" w14:textId="77777777" w:rsidR="00ED3D85" w:rsidRPr="00ED3D85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>Développer des techniques innov</w:t>
      </w:r>
      <w:r w:rsidR="00ED3D85">
        <w:rPr>
          <w:rFonts w:asciiTheme="minorHAnsi" w:hAnsiTheme="minorHAnsi"/>
          <w:sz w:val="22"/>
          <w:szCs w:val="22"/>
        </w:rPr>
        <w:t>antes en matière de management ou</w:t>
      </w:r>
      <w:r w:rsidR="00ED3D85" w:rsidRPr="00ED3D85">
        <w:rPr>
          <w:rFonts w:asciiTheme="minorHAnsi" w:hAnsiTheme="minorHAnsi"/>
          <w:sz w:val="22"/>
          <w:szCs w:val="22"/>
        </w:rPr>
        <w:t xml:space="preserve"> de marketing RH</w:t>
      </w:r>
    </w:p>
    <w:p w14:paraId="5E3763D6" w14:textId="77777777" w:rsidR="00ED3D85" w:rsidRPr="00ED3D85" w:rsidRDefault="00AA64AD" w:rsidP="00ED3D85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 xml:space="preserve">Développer la valorisation et la communication des actions des professionnels et des ressources </w:t>
      </w:r>
      <w:r w:rsidR="00ED3D85" w:rsidRPr="00ED3D85">
        <w:rPr>
          <w:rFonts w:asciiTheme="minorHAnsi" w:hAnsiTheme="minorHAnsi"/>
          <w:sz w:val="22"/>
          <w:szCs w:val="22"/>
        </w:rPr>
        <w:t xml:space="preserve">de l’établissement fusionné </w:t>
      </w:r>
      <w:r w:rsidRPr="00ED3D85">
        <w:rPr>
          <w:rFonts w:asciiTheme="minorHAnsi" w:hAnsiTheme="minorHAnsi"/>
          <w:sz w:val="22"/>
          <w:szCs w:val="22"/>
        </w:rPr>
        <w:t>(prog</w:t>
      </w:r>
      <w:r w:rsidR="00ED3D85" w:rsidRPr="00ED3D85">
        <w:rPr>
          <w:rFonts w:asciiTheme="minorHAnsi" w:hAnsiTheme="minorHAnsi"/>
          <w:sz w:val="22"/>
          <w:szCs w:val="22"/>
        </w:rPr>
        <w:t>rammes de DPC, expertise, etc.)</w:t>
      </w:r>
    </w:p>
    <w:p w14:paraId="0DFDEF2C" w14:textId="77777777" w:rsidR="00AA64AD" w:rsidRPr="009C4B6B" w:rsidRDefault="00AA64AD" w:rsidP="00AA64AD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C4B6B">
        <w:rPr>
          <w:rFonts w:asciiTheme="minorHAnsi" w:hAnsiTheme="minorHAnsi"/>
          <w:sz w:val="22"/>
          <w:szCs w:val="22"/>
        </w:rPr>
        <w:t>En lien avec les directions fonctionnelles, préparer les instances consultatives (CHSCT, CTE, CTDS, CAP…) et assurer la présentation des dossiers;</w:t>
      </w:r>
    </w:p>
    <w:p w14:paraId="61CD2A12" w14:textId="77777777" w:rsidR="00AA64AD" w:rsidRPr="009C4B6B" w:rsidRDefault="00AA64AD" w:rsidP="00AA64AD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C4B6B">
        <w:rPr>
          <w:rFonts w:asciiTheme="minorHAnsi" w:hAnsiTheme="minorHAnsi"/>
          <w:sz w:val="22"/>
          <w:szCs w:val="22"/>
        </w:rPr>
        <w:t xml:space="preserve">Animer le dialogue social avec les organisations syndicales, </w:t>
      </w:r>
    </w:p>
    <w:p w14:paraId="16D3F27F" w14:textId="77777777" w:rsidR="00AA64AD" w:rsidRPr="004B5F98" w:rsidRDefault="00AA64AD" w:rsidP="00AA64AD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B5F98">
        <w:rPr>
          <w:rFonts w:asciiTheme="minorHAnsi" w:hAnsiTheme="minorHAnsi"/>
          <w:color w:val="000000" w:themeColor="text1"/>
          <w:sz w:val="22"/>
          <w:szCs w:val="22"/>
        </w:rPr>
        <w:t xml:space="preserve">Assurer l’ensemble de la gestion en matière de ressources humaines des agents dans le respect de la réglementation applicable et des lignes directrices de gestion arrêtées, </w:t>
      </w:r>
    </w:p>
    <w:p w14:paraId="5C0AB293" w14:textId="77777777" w:rsidR="009D74FD" w:rsidRPr="009C4B6B" w:rsidRDefault="009D74FD" w:rsidP="009D74FD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9C4B6B">
        <w:rPr>
          <w:rFonts w:asciiTheme="minorHAnsi" w:hAnsiTheme="minorHAnsi"/>
          <w:sz w:val="22"/>
          <w:szCs w:val="22"/>
        </w:rPr>
        <w:t xml:space="preserve">Assurer la mise à jour et/ou l’élaboration des procédures de gestion dans le champ des RH, </w:t>
      </w:r>
    </w:p>
    <w:p w14:paraId="21719356" w14:textId="77777777" w:rsidR="009D74FD" w:rsidRPr="00ED3D85" w:rsidRDefault="009D74FD" w:rsidP="009D74FD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>Développer les relations avec des partenaires extérieurs et du territoire (ex: ARS, Conseil Régional, Université, ANFH, FIPHFP, etc.) et veiller à l’implication de l’établissement fusionné dans les partenariats avec les acteurs de la fonction RH sur le territoire régional (Collège des DRH, ANFH, CGOS, ADH, AFDS, etc.)</w:t>
      </w:r>
    </w:p>
    <w:p w14:paraId="1D2E0D3B" w14:textId="77777777" w:rsidR="00240143" w:rsidRDefault="009D74FD" w:rsidP="00240143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ED3D85">
        <w:rPr>
          <w:rFonts w:asciiTheme="minorHAnsi" w:hAnsiTheme="minorHAnsi"/>
          <w:sz w:val="22"/>
          <w:szCs w:val="22"/>
        </w:rPr>
        <w:t>Représenter au besoin la direction générale dans différentes instances et auprès de différents partenaires</w:t>
      </w:r>
    </w:p>
    <w:p w14:paraId="0ABE52C0" w14:textId="77777777" w:rsidR="00240143" w:rsidRPr="00240143" w:rsidRDefault="00A13BC6" w:rsidP="00240143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240143">
        <w:rPr>
          <w:rFonts w:asciiTheme="minorHAnsi" w:hAnsiTheme="minorHAnsi"/>
          <w:color w:val="000000" w:themeColor="text1"/>
          <w:sz w:val="22"/>
          <w:szCs w:val="22"/>
        </w:rPr>
        <w:t>Animer et coordonner la politique d’amélioration des conditions de travail et de prévention des risques professionnels</w:t>
      </w:r>
      <w:r w:rsidR="00951742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427939B6" w14:textId="77777777" w:rsidR="00240143" w:rsidRPr="00240143" w:rsidRDefault="00A13BC6" w:rsidP="00240143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240143">
        <w:rPr>
          <w:rFonts w:asciiTheme="minorHAnsi" w:hAnsiTheme="minorHAnsi"/>
          <w:color w:val="000000" w:themeColor="text1"/>
          <w:sz w:val="22"/>
          <w:szCs w:val="22"/>
        </w:rPr>
        <w:t xml:space="preserve">Assurer la coordination des psychologues, </w:t>
      </w:r>
    </w:p>
    <w:p w14:paraId="3FA7CA2B" w14:textId="77777777" w:rsidR="00240143" w:rsidRPr="00240143" w:rsidRDefault="00A13BC6" w:rsidP="00240143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240143">
        <w:rPr>
          <w:rFonts w:asciiTheme="minorHAnsi" w:hAnsiTheme="minorHAnsi"/>
          <w:color w:val="000000" w:themeColor="text1"/>
          <w:sz w:val="22"/>
          <w:szCs w:val="22"/>
        </w:rPr>
        <w:t xml:space="preserve">Assurer </w:t>
      </w:r>
      <w:r w:rsidR="0089700C" w:rsidRPr="00240143">
        <w:rPr>
          <w:rFonts w:asciiTheme="minorHAnsi" w:hAnsiTheme="minorHAnsi"/>
          <w:color w:val="000000" w:themeColor="text1"/>
          <w:sz w:val="22"/>
          <w:szCs w:val="22"/>
        </w:rPr>
        <w:t xml:space="preserve">la </w:t>
      </w:r>
      <w:r w:rsidRPr="00240143">
        <w:rPr>
          <w:rFonts w:asciiTheme="minorHAnsi" w:hAnsiTheme="minorHAnsi"/>
          <w:color w:val="000000" w:themeColor="text1"/>
          <w:sz w:val="22"/>
          <w:szCs w:val="22"/>
        </w:rPr>
        <w:t>gestion des crèches</w:t>
      </w:r>
      <w:r w:rsidR="00BF664C" w:rsidRPr="00240143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24014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3039F4D" w14:textId="77777777" w:rsidR="00240143" w:rsidRPr="00240143" w:rsidRDefault="00240143" w:rsidP="00240143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4B5F98" w:rsidRPr="00240143">
        <w:rPr>
          <w:rFonts w:asciiTheme="minorHAnsi" w:hAnsiTheme="minorHAnsi"/>
          <w:color w:val="000000" w:themeColor="text1"/>
          <w:sz w:val="22"/>
          <w:szCs w:val="22"/>
        </w:rPr>
        <w:t xml:space="preserve">ssurer la gestion </w:t>
      </w:r>
      <w:r w:rsidR="00A13BC6" w:rsidRPr="00240143">
        <w:rPr>
          <w:rFonts w:asciiTheme="minorHAnsi" w:hAnsiTheme="minorHAnsi"/>
          <w:color w:val="000000" w:themeColor="text1"/>
          <w:sz w:val="22"/>
          <w:szCs w:val="22"/>
        </w:rPr>
        <w:t xml:space="preserve">de la </w:t>
      </w:r>
      <w:r w:rsidR="004B5F98" w:rsidRPr="00240143">
        <w:rPr>
          <w:rFonts w:asciiTheme="minorHAnsi" w:hAnsiTheme="minorHAnsi"/>
          <w:color w:val="000000" w:themeColor="text1"/>
          <w:sz w:val="22"/>
          <w:szCs w:val="22"/>
        </w:rPr>
        <w:t>politique de formation continue</w:t>
      </w:r>
      <w:r w:rsidR="00A13BC6" w:rsidRPr="00240143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D0311FB" w14:textId="77777777" w:rsidR="008A5D45" w:rsidRPr="00240143" w:rsidRDefault="00A13BC6" w:rsidP="00240143">
      <w:pPr>
        <w:pStyle w:val="Paragraphedeliste"/>
        <w:numPr>
          <w:ilvl w:val="0"/>
          <w:numId w:val="40"/>
        </w:numPr>
        <w:jc w:val="both"/>
        <w:rPr>
          <w:rFonts w:asciiTheme="minorHAnsi" w:hAnsiTheme="minorHAnsi"/>
          <w:sz w:val="22"/>
          <w:szCs w:val="22"/>
        </w:rPr>
      </w:pPr>
      <w:r w:rsidRPr="00240143">
        <w:rPr>
          <w:rFonts w:asciiTheme="minorHAnsi" w:hAnsiTheme="minorHAnsi"/>
          <w:color w:val="000000" w:themeColor="text1"/>
          <w:sz w:val="22"/>
          <w:szCs w:val="22"/>
        </w:rPr>
        <w:t>Développer les relations avec des partenaires extérieurs dans son champ d’exercice.</w:t>
      </w:r>
    </w:p>
    <w:p w14:paraId="59D5AF30" w14:textId="77777777" w:rsidR="003D51EE" w:rsidRDefault="003D51EE" w:rsidP="00A13BC6">
      <w:pPr>
        <w:jc w:val="both"/>
        <w:rPr>
          <w:rFonts w:asciiTheme="minorHAnsi" w:hAnsiTheme="minorHAnsi"/>
          <w:b/>
          <w:sz w:val="22"/>
          <w:szCs w:val="22"/>
        </w:rPr>
      </w:pPr>
    </w:p>
    <w:p w14:paraId="75AE9894" w14:textId="77777777" w:rsidR="00C23868" w:rsidRDefault="00C23868" w:rsidP="00A13BC6">
      <w:pPr>
        <w:jc w:val="both"/>
        <w:rPr>
          <w:rFonts w:asciiTheme="minorHAnsi" w:hAnsiTheme="minorHAnsi"/>
          <w:b/>
          <w:sz w:val="22"/>
          <w:szCs w:val="22"/>
        </w:rPr>
      </w:pPr>
    </w:p>
    <w:p w14:paraId="4620654B" w14:textId="77777777" w:rsidR="00C23868" w:rsidRDefault="00C23868" w:rsidP="00A13BC6">
      <w:pPr>
        <w:jc w:val="both"/>
        <w:rPr>
          <w:rFonts w:asciiTheme="minorHAnsi" w:hAnsiTheme="minorHAnsi"/>
          <w:b/>
          <w:sz w:val="22"/>
          <w:szCs w:val="22"/>
        </w:rPr>
      </w:pPr>
    </w:p>
    <w:p w14:paraId="63DACE14" w14:textId="77777777" w:rsidR="009D74FD" w:rsidRPr="008A5D45" w:rsidRDefault="009D74FD" w:rsidP="00A13BC6">
      <w:pPr>
        <w:jc w:val="both"/>
        <w:rPr>
          <w:rFonts w:asciiTheme="minorHAnsi" w:hAnsiTheme="minorHAnsi"/>
          <w:b/>
          <w:sz w:val="22"/>
          <w:szCs w:val="22"/>
        </w:rPr>
      </w:pPr>
    </w:p>
    <w:p w14:paraId="5C20BB51" w14:textId="77777777" w:rsidR="00567916" w:rsidRPr="00451BCE" w:rsidRDefault="00567916" w:rsidP="00567916">
      <w:pPr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t>Comp</w:t>
      </w:r>
      <w:r w:rsidR="00DC497A" w:rsidRPr="00451BCE">
        <w:rPr>
          <w:rFonts w:asciiTheme="minorHAnsi" w:hAnsiTheme="minorHAnsi"/>
          <w:b/>
          <w:sz w:val="22"/>
          <w:szCs w:val="22"/>
          <w:u w:val="single"/>
        </w:rPr>
        <w:t>é</w:t>
      </w:r>
      <w:r w:rsidRPr="00451BCE">
        <w:rPr>
          <w:rFonts w:asciiTheme="minorHAnsi" w:hAnsiTheme="minorHAnsi"/>
          <w:b/>
          <w:sz w:val="22"/>
          <w:szCs w:val="22"/>
          <w:u w:val="single"/>
        </w:rPr>
        <w:t>t</w:t>
      </w:r>
      <w:r w:rsidR="00DC497A" w:rsidRPr="00451BCE">
        <w:rPr>
          <w:rFonts w:asciiTheme="minorHAnsi" w:hAnsiTheme="minorHAnsi"/>
          <w:b/>
          <w:sz w:val="22"/>
          <w:szCs w:val="22"/>
          <w:u w:val="single"/>
        </w:rPr>
        <w:t>en</w:t>
      </w:r>
      <w:r w:rsidRPr="00451BCE">
        <w:rPr>
          <w:rFonts w:asciiTheme="minorHAnsi" w:hAnsiTheme="minorHAnsi"/>
          <w:b/>
          <w:sz w:val="22"/>
          <w:szCs w:val="22"/>
          <w:u w:val="single"/>
        </w:rPr>
        <w:t xml:space="preserve">ces </w:t>
      </w:r>
      <w:r w:rsidR="00DC497A" w:rsidRPr="00451BCE">
        <w:rPr>
          <w:rFonts w:asciiTheme="minorHAnsi" w:hAnsiTheme="minorHAnsi"/>
          <w:b/>
          <w:sz w:val="22"/>
          <w:szCs w:val="22"/>
          <w:u w:val="single"/>
        </w:rPr>
        <w:t>requises et formation</w:t>
      </w:r>
      <w:r w:rsidRPr="00451BCE">
        <w:rPr>
          <w:rFonts w:asciiTheme="minorHAnsi" w:hAnsiTheme="minorHAnsi"/>
          <w:b/>
          <w:sz w:val="22"/>
          <w:szCs w:val="22"/>
        </w:rPr>
        <w:t xml:space="preserve"> : </w:t>
      </w:r>
    </w:p>
    <w:p w14:paraId="6EBEFB66" w14:textId="77777777" w:rsidR="00D90715" w:rsidRPr="00451BCE" w:rsidRDefault="00D90715" w:rsidP="00D90715">
      <w:pPr>
        <w:ind w:left="284"/>
        <w:rPr>
          <w:rFonts w:asciiTheme="minorHAnsi" w:hAnsiTheme="minorHAnsi"/>
          <w:sz w:val="22"/>
          <w:szCs w:val="22"/>
        </w:rPr>
      </w:pPr>
    </w:p>
    <w:p w14:paraId="2FBF6441" w14:textId="77777777" w:rsidR="00D90715" w:rsidRPr="00451BCE" w:rsidRDefault="00D90715" w:rsidP="00D90715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</w:rPr>
        <w:t>Formation et/ou qualification requises :</w:t>
      </w:r>
    </w:p>
    <w:p w14:paraId="5C75D02D" w14:textId="77777777" w:rsidR="001F2D41" w:rsidRDefault="001F2D41" w:rsidP="00D9071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1F2D41">
        <w:rPr>
          <w:rFonts w:asciiTheme="minorHAnsi" w:hAnsiTheme="minorHAnsi"/>
          <w:sz w:val="22"/>
          <w:szCs w:val="22"/>
        </w:rPr>
        <w:t>Expérience confirmée de directeur d’hôpital</w:t>
      </w:r>
    </w:p>
    <w:p w14:paraId="2EC041E3" w14:textId="77777777" w:rsidR="00D90715" w:rsidRPr="00451BCE" w:rsidRDefault="00A253C5" w:rsidP="00D9071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Formation EHESP</w:t>
      </w:r>
    </w:p>
    <w:p w14:paraId="20AC7EC1" w14:textId="77777777" w:rsidR="00A253C5" w:rsidRPr="00451BCE" w:rsidRDefault="00A253C5" w:rsidP="00D9071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 xml:space="preserve">Expérience </w:t>
      </w:r>
      <w:r w:rsidR="008A5D45">
        <w:rPr>
          <w:rFonts w:asciiTheme="minorHAnsi" w:hAnsiTheme="minorHAnsi"/>
          <w:sz w:val="22"/>
          <w:szCs w:val="22"/>
        </w:rPr>
        <w:t xml:space="preserve">sur une direction comparable dans le cadre </w:t>
      </w:r>
      <w:r w:rsidR="001F2D41">
        <w:rPr>
          <w:rFonts w:asciiTheme="minorHAnsi" w:hAnsiTheme="minorHAnsi"/>
          <w:sz w:val="22"/>
          <w:szCs w:val="22"/>
        </w:rPr>
        <w:t>d’un autre établissement de santé ou GHT</w:t>
      </w:r>
    </w:p>
    <w:p w14:paraId="14876B10" w14:textId="77777777" w:rsidR="00567916" w:rsidRDefault="00567916" w:rsidP="009E7202">
      <w:pPr>
        <w:jc w:val="both"/>
        <w:rPr>
          <w:rFonts w:asciiTheme="minorHAnsi" w:hAnsiTheme="minorHAnsi"/>
          <w:sz w:val="22"/>
          <w:szCs w:val="22"/>
        </w:rPr>
      </w:pPr>
    </w:p>
    <w:p w14:paraId="2A22FA17" w14:textId="77777777" w:rsidR="00A90942" w:rsidRPr="00451BCE" w:rsidRDefault="00A90942" w:rsidP="009E7202">
      <w:pPr>
        <w:jc w:val="both"/>
        <w:rPr>
          <w:rFonts w:asciiTheme="minorHAnsi" w:hAnsiTheme="minorHAnsi"/>
          <w:sz w:val="22"/>
          <w:szCs w:val="22"/>
        </w:rPr>
      </w:pPr>
    </w:p>
    <w:p w14:paraId="1AE0FD74" w14:textId="77777777" w:rsidR="00A253C5" w:rsidRPr="00451BCE" w:rsidRDefault="00A253C5" w:rsidP="00A253C5">
      <w:pPr>
        <w:ind w:left="284"/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</w:rPr>
        <w:lastRenderedPageBreak/>
        <w:t>Qualités professionnelles requises :</w:t>
      </w:r>
    </w:p>
    <w:p w14:paraId="44680E5A" w14:textId="77777777" w:rsidR="002D6288" w:rsidRDefault="00074BD3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Capacité à animer et à diriger des équipes pluri-professionnelles, notamment dans le cadre d’une équipe territoriale à fédérer autour d’un projet commun ;</w:t>
      </w:r>
    </w:p>
    <w:p w14:paraId="66FB69E9" w14:textId="77777777" w:rsidR="00FF4336" w:rsidRPr="00451BCE" w:rsidRDefault="00FF4336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 xml:space="preserve">Compétences </w:t>
      </w:r>
      <w:r w:rsidR="00CB16EE" w:rsidRPr="00451BCE">
        <w:rPr>
          <w:rFonts w:asciiTheme="minorHAnsi" w:hAnsiTheme="minorHAnsi"/>
          <w:sz w:val="22"/>
          <w:szCs w:val="22"/>
        </w:rPr>
        <w:t xml:space="preserve">techniques </w:t>
      </w:r>
      <w:r w:rsidR="00842D17">
        <w:rPr>
          <w:rFonts w:asciiTheme="minorHAnsi" w:hAnsiTheme="minorHAnsi"/>
          <w:sz w:val="22"/>
          <w:szCs w:val="22"/>
        </w:rPr>
        <w:t>en droit de la fonction publique ;</w:t>
      </w:r>
    </w:p>
    <w:p w14:paraId="561AF9F7" w14:textId="77777777" w:rsidR="008A5D45" w:rsidRDefault="008A5D45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Aptitude au reporting</w:t>
      </w:r>
    </w:p>
    <w:p w14:paraId="63F46F44" w14:textId="77777777" w:rsidR="008A5D45" w:rsidRPr="00451BCE" w:rsidRDefault="008A5D45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Loyauté</w:t>
      </w:r>
    </w:p>
    <w:p w14:paraId="335D6B2E" w14:textId="77777777" w:rsidR="00A909B7" w:rsidRDefault="00A909B7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Qualité de concertation et de négociation</w:t>
      </w:r>
      <w:r w:rsidR="00842D17">
        <w:rPr>
          <w:rFonts w:asciiTheme="minorHAnsi" w:hAnsiTheme="minorHAnsi"/>
          <w:sz w:val="22"/>
          <w:szCs w:val="22"/>
        </w:rPr>
        <w:t xml:space="preserve"> dans un contexte économique et social difficile</w:t>
      </w:r>
    </w:p>
    <w:p w14:paraId="21E597A2" w14:textId="77777777" w:rsidR="008A5D45" w:rsidRPr="00451BCE" w:rsidRDefault="008A5D45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Esprit d’ouverture sur l</w:t>
      </w:r>
      <w:r w:rsidR="003B606E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fonctionnement de l’ensemble de l’hôpital</w:t>
      </w:r>
    </w:p>
    <w:p w14:paraId="7FF6E61C" w14:textId="77777777" w:rsidR="00A909B7" w:rsidRPr="00451BCE" w:rsidRDefault="00A909B7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Réactivité et disponibilité</w:t>
      </w:r>
    </w:p>
    <w:p w14:paraId="3DE6AC38" w14:textId="77777777" w:rsidR="00A909B7" w:rsidRPr="00451BCE" w:rsidRDefault="00A909B7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Esprit de synthèse et rigueur</w:t>
      </w:r>
    </w:p>
    <w:p w14:paraId="5569B77C" w14:textId="77777777" w:rsidR="00CF365F" w:rsidRPr="00451BCE" w:rsidRDefault="00CF365F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Qualités d</w:t>
      </w:r>
      <w:r w:rsidR="008A5D45">
        <w:rPr>
          <w:rFonts w:asciiTheme="minorHAnsi" w:hAnsiTheme="minorHAnsi"/>
          <w:sz w:val="22"/>
          <w:szCs w:val="22"/>
        </w:rPr>
        <w:t>e gestionnaire dans un contexte de rigueur</w:t>
      </w:r>
    </w:p>
    <w:p w14:paraId="53B0F367" w14:textId="77777777" w:rsidR="00CF365F" w:rsidRPr="00451BCE" w:rsidRDefault="00CF365F" w:rsidP="00A253C5">
      <w:pPr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451BCE">
        <w:rPr>
          <w:rFonts w:asciiTheme="minorHAnsi" w:hAnsiTheme="minorHAnsi"/>
          <w:sz w:val="22"/>
          <w:szCs w:val="22"/>
        </w:rPr>
        <w:t>Capacité à prendre des décisions, à les expliquer et à les valoriser</w:t>
      </w:r>
    </w:p>
    <w:p w14:paraId="46768AB6" w14:textId="77777777" w:rsidR="00A253C5" w:rsidRDefault="00A253C5" w:rsidP="009E7202">
      <w:pPr>
        <w:jc w:val="both"/>
        <w:rPr>
          <w:rFonts w:asciiTheme="minorHAnsi" w:hAnsiTheme="minorHAnsi"/>
          <w:sz w:val="22"/>
          <w:szCs w:val="22"/>
        </w:rPr>
      </w:pPr>
    </w:p>
    <w:p w14:paraId="4CB44F38" w14:textId="77777777" w:rsidR="009D74FD" w:rsidRPr="00451BCE" w:rsidRDefault="009D74FD" w:rsidP="009E7202">
      <w:pPr>
        <w:jc w:val="both"/>
        <w:rPr>
          <w:rFonts w:asciiTheme="minorHAnsi" w:hAnsiTheme="minorHAnsi"/>
          <w:sz w:val="22"/>
          <w:szCs w:val="22"/>
        </w:rPr>
      </w:pPr>
    </w:p>
    <w:p w14:paraId="3C4FEEC9" w14:textId="77777777" w:rsidR="00CF365F" w:rsidRPr="00451BCE" w:rsidRDefault="00CF365F" w:rsidP="00CF365F">
      <w:pPr>
        <w:rPr>
          <w:rFonts w:asciiTheme="minorHAnsi" w:hAnsiTheme="minorHAnsi"/>
          <w:b/>
          <w:sz w:val="22"/>
          <w:szCs w:val="22"/>
        </w:rPr>
      </w:pPr>
      <w:r w:rsidRPr="00451BCE">
        <w:rPr>
          <w:rFonts w:asciiTheme="minorHAnsi" w:hAnsiTheme="minorHAnsi"/>
          <w:b/>
          <w:sz w:val="22"/>
          <w:szCs w:val="22"/>
          <w:u w:val="single"/>
        </w:rPr>
        <w:t>Particularités de la fonction et du poste</w:t>
      </w:r>
      <w:r w:rsidRPr="00451BCE">
        <w:rPr>
          <w:rFonts w:asciiTheme="minorHAnsi" w:hAnsiTheme="minorHAnsi"/>
          <w:b/>
          <w:sz w:val="22"/>
          <w:szCs w:val="22"/>
        </w:rPr>
        <w:t xml:space="preserve"> : </w:t>
      </w:r>
    </w:p>
    <w:p w14:paraId="61886DE2" w14:textId="77777777" w:rsidR="00CF365F" w:rsidRPr="00CE68D6" w:rsidRDefault="00CF365F" w:rsidP="00CE68D6">
      <w:pPr>
        <w:pStyle w:val="Paragraphedeliste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CE68D6">
        <w:rPr>
          <w:rFonts w:asciiTheme="minorHAnsi" w:hAnsiTheme="minorHAnsi"/>
          <w:sz w:val="22"/>
          <w:szCs w:val="22"/>
        </w:rPr>
        <w:t xml:space="preserve">Participation aux gardes administratives </w:t>
      </w:r>
      <w:r w:rsidR="008A5D45" w:rsidRPr="00CE68D6">
        <w:rPr>
          <w:rFonts w:asciiTheme="minorHAnsi" w:hAnsiTheme="minorHAnsi"/>
          <w:sz w:val="22"/>
          <w:szCs w:val="22"/>
        </w:rPr>
        <w:t>(</w:t>
      </w:r>
      <w:r w:rsidRPr="00CE68D6">
        <w:rPr>
          <w:rFonts w:asciiTheme="minorHAnsi" w:hAnsiTheme="minorHAnsi"/>
          <w:sz w:val="22"/>
          <w:szCs w:val="22"/>
        </w:rPr>
        <w:t>logement pour nécessité absolue de service</w:t>
      </w:r>
      <w:r w:rsidR="008A5D45" w:rsidRPr="00CE68D6">
        <w:rPr>
          <w:rFonts w:asciiTheme="minorHAnsi" w:hAnsiTheme="minorHAnsi"/>
          <w:sz w:val="22"/>
          <w:szCs w:val="22"/>
        </w:rPr>
        <w:t>).</w:t>
      </w:r>
    </w:p>
    <w:p w14:paraId="49EC6146" w14:textId="77777777" w:rsidR="00577EFE" w:rsidRPr="00CE68D6" w:rsidRDefault="00577EFE" w:rsidP="00CE68D6">
      <w:pPr>
        <w:pStyle w:val="Paragraphedeliste"/>
        <w:numPr>
          <w:ilvl w:val="0"/>
          <w:numId w:val="44"/>
        </w:numPr>
        <w:jc w:val="both"/>
        <w:rPr>
          <w:rFonts w:asciiTheme="minorHAnsi" w:hAnsiTheme="minorHAnsi"/>
          <w:sz w:val="22"/>
          <w:szCs w:val="22"/>
        </w:rPr>
      </w:pPr>
      <w:r w:rsidRPr="00CE68D6">
        <w:rPr>
          <w:rFonts w:asciiTheme="minorHAnsi" w:hAnsiTheme="minorHAnsi"/>
          <w:sz w:val="22"/>
          <w:szCs w:val="22"/>
        </w:rPr>
        <w:t>Organisation des présences/absences avec la directrice des res</w:t>
      </w:r>
      <w:r w:rsidR="00CE68D6" w:rsidRPr="00CE68D6">
        <w:rPr>
          <w:rFonts w:asciiTheme="minorHAnsi" w:hAnsiTheme="minorHAnsi"/>
          <w:sz w:val="22"/>
          <w:szCs w:val="22"/>
        </w:rPr>
        <w:t>s</w:t>
      </w:r>
      <w:r w:rsidRPr="00CE68D6">
        <w:rPr>
          <w:rFonts w:asciiTheme="minorHAnsi" w:hAnsiTheme="minorHAnsi"/>
          <w:sz w:val="22"/>
          <w:szCs w:val="22"/>
        </w:rPr>
        <w:t>ources humaines pour assurer une continuité</w:t>
      </w:r>
    </w:p>
    <w:p w14:paraId="0C5CA308" w14:textId="77777777" w:rsidR="008A5D45" w:rsidRDefault="008A5D45" w:rsidP="00807A94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14:paraId="58E73343" w14:textId="77777777" w:rsidR="009D74FD" w:rsidRDefault="009D74FD" w:rsidP="00807A94">
      <w:pPr>
        <w:ind w:left="709" w:hanging="709"/>
        <w:jc w:val="both"/>
        <w:rPr>
          <w:rFonts w:asciiTheme="minorHAnsi" w:hAnsiTheme="minorHAnsi"/>
          <w:sz w:val="22"/>
          <w:szCs w:val="22"/>
        </w:rPr>
      </w:pPr>
    </w:p>
    <w:p w14:paraId="38A66483" w14:textId="77777777" w:rsidR="008A5D45" w:rsidRPr="008A5D45" w:rsidRDefault="008A5D45" w:rsidP="00807A94">
      <w:pPr>
        <w:ind w:left="709" w:hanging="709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A5D45">
        <w:rPr>
          <w:rFonts w:asciiTheme="minorHAnsi" w:hAnsiTheme="minorHAnsi"/>
          <w:b/>
          <w:sz w:val="22"/>
          <w:szCs w:val="22"/>
          <w:u w:val="single"/>
        </w:rPr>
        <w:t xml:space="preserve">Prime de fonctions : </w:t>
      </w:r>
    </w:p>
    <w:p w14:paraId="626AC0E4" w14:textId="77777777" w:rsidR="008A5D45" w:rsidRDefault="008A5D45" w:rsidP="00807A94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2.7 en HC</w:t>
      </w:r>
      <w:r w:rsidR="00184D12">
        <w:rPr>
          <w:rFonts w:asciiTheme="minorHAnsi" w:hAnsiTheme="minorHAnsi"/>
          <w:sz w:val="22"/>
          <w:szCs w:val="22"/>
        </w:rPr>
        <w:t xml:space="preserve"> + 0.2</w:t>
      </w:r>
    </w:p>
    <w:p w14:paraId="3476D9B9" w14:textId="77777777" w:rsidR="008A5D45" w:rsidRPr="00451BCE" w:rsidRDefault="008A5D45" w:rsidP="00807A94">
      <w:pPr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2.6 en CN</w:t>
      </w:r>
      <w:r w:rsidR="00184D12">
        <w:rPr>
          <w:rFonts w:asciiTheme="minorHAnsi" w:hAnsiTheme="minorHAnsi"/>
          <w:sz w:val="22"/>
          <w:szCs w:val="22"/>
        </w:rPr>
        <w:t xml:space="preserve"> + 0.2</w:t>
      </w:r>
    </w:p>
    <w:sectPr w:rsidR="008A5D45" w:rsidRPr="00451BCE" w:rsidSect="007C13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5B43" w14:textId="77777777" w:rsidR="00FB31A8" w:rsidRDefault="00FB31A8">
      <w:r>
        <w:separator/>
      </w:r>
    </w:p>
  </w:endnote>
  <w:endnote w:type="continuationSeparator" w:id="0">
    <w:p w14:paraId="746DF623" w14:textId="77777777" w:rsidR="00FB31A8" w:rsidRDefault="00F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-Regular">
    <w:altName w:val="Courier New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Narrow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E4AB" w14:textId="77777777" w:rsidR="00532A9E" w:rsidRPr="002F7804" w:rsidRDefault="009D74FD" w:rsidP="009E720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HOPITAL NOVO</w:t>
    </w:r>
    <w:r w:rsidRPr="002F7804">
      <w:rPr>
        <w:b/>
      </w:rPr>
      <w:t xml:space="preserve"> </w:t>
    </w:r>
    <w:r w:rsidR="00532A9E">
      <w:rPr>
        <w:b/>
      </w:rPr>
      <w:t>–</w:t>
    </w:r>
    <w:r w:rsidR="00532A9E" w:rsidRPr="002F7804">
      <w:rPr>
        <w:b/>
      </w:rPr>
      <w:t xml:space="preserve"> Direction</w:t>
    </w:r>
    <w:r w:rsidR="00532A9E">
      <w:rPr>
        <w:b/>
      </w:rPr>
      <w:tab/>
    </w:r>
    <w:r w:rsidR="00532A9E">
      <w:rPr>
        <w:b/>
      </w:rPr>
      <w:tab/>
    </w:r>
    <w:r w:rsidR="00532A9E" w:rsidRPr="00430D97">
      <w:rPr>
        <w:rStyle w:val="Numrodepage"/>
        <w:b/>
      </w:rPr>
      <w:fldChar w:fldCharType="begin"/>
    </w:r>
    <w:r w:rsidR="00532A9E" w:rsidRPr="00430D97">
      <w:rPr>
        <w:rStyle w:val="Numrodepage"/>
        <w:b/>
      </w:rPr>
      <w:instrText xml:space="preserve"> PAGE </w:instrText>
    </w:r>
    <w:r w:rsidR="00532A9E" w:rsidRPr="00430D97">
      <w:rPr>
        <w:rStyle w:val="Numrodepage"/>
        <w:b/>
      </w:rPr>
      <w:fldChar w:fldCharType="separate"/>
    </w:r>
    <w:r w:rsidR="00184D12">
      <w:rPr>
        <w:rStyle w:val="Numrodepage"/>
        <w:b/>
        <w:noProof/>
      </w:rPr>
      <w:t>3</w:t>
    </w:r>
    <w:r w:rsidR="00532A9E" w:rsidRPr="00430D97">
      <w:rPr>
        <w:rStyle w:val="Numrodepage"/>
        <w:b/>
      </w:rPr>
      <w:fldChar w:fldCharType="end"/>
    </w:r>
    <w:r w:rsidR="00532A9E" w:rsidRPr="00430D97">
      <w:rPr>
        <w:rStyle w:val="Numrodepage"/>
        <w:b/>
      </w:rPr>
      <w:t xml:space="preserve"> / </w:t>
    </w:r>
    <w:r w:rsidR="00532A9E" w:rsidRPr="00430D97">
      <w:rPr>
        <w:rStyle w:val="Numrodepage"/>
        <w:b/>
      </w:rPr>
      <w:fldChar w:fldCharType="begin"/>
    </w:r>
    <w:r w:rsidR="00532A9E" w:rsidRPr="00430D97">
      <w:rPr>
        <w:rStyle w:val="Numrodepage"/>
        <w:b/>
      </w:rPr>
      <w:instrText xml:space="preserve"> NUMPAGES </w:instrText>
    </w:r>
    <w:r w:rsidR="00532A9E" w:rsidRPr="00430D97">
      <w:rPr>
        <w:rStyle w:val="Numrodepage"/>
        <w:b/>
      </w:rPr>
      <w:fldChar w:fldCharType="separate"/>
    </w:r>
    <w:r w:rsidR="00184D12">
      <w:rPr>
        <w:rStyle w:val="Numrodepage"/>
        <w:b/>
        <w:noProof/>
      </w:rPr>
      <w:t>3</w:t>
    </w:r>
    <w:r w:rsidR="00532A9E" w:rsidRPr="00430D97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C377" w14:textId="77777777" w:rsidR="00532A9E" w:rsidRPr="002F7804" w:rsidRDefault="00B1644F" w:rsidP="00BF615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</w:rPr>
    </w:pPr>
    <w:r>
      <w:rPr>
        <w:b/>
      </w:rPr>
      <w:t>HOPITAL NOVO</w:t>
    </w:r>
    <w:r w:rsidR="00532A9E" w:rsidRPr="002F7804">
      <w:rPr>
        <w:b/>
      </w:rPr>
      <w:t xml:space="preserve"> </w:t>
    </w:r>
    <w:r w:rsidR="00532A9E">
      <w:rPr>
        <w:b/>
      </w:rPr>
      <w:t>–</w:t>
    </w:r>
    <w:r w:rsidR="00532A9E" w:rsidRPr="002F7804">
      <w:rPr>
        <w:b/>
      </w:rPr>
      <w:t xml:space="preserve"> Direction</w:t>
    </w:r>
    <w:r w:rsidR="00532A9E">
      <w:rPr>
        <w:b/>
      </w:rPr>
      <w:tab/>
    </w:r>
    <w:r w:rsidR="00532A9E">
      <w:rPr>
        <w:b/>
      </w:rPr>
      <w:tab/>
    </w:r>
    <w:r w:rsidR="00532A9E" w:rsidRPr="00430D97">
      <w:rPr>
        <w:rStyle w:val="Numrodepage"/>
        <w:b/>
      </w:rPr>
      <w:fldChar w:fldCharType="begin"/>
    </w:r>
    <w:r w:rsidR="00532A9E" w:rsidRPr="00430D97">
      <w:rPr>
        <w:rStyle w:val="Numrodepage"/>
        <w:b/>
      </w:rPr>
      <w:instrText xml:space="preserve"> PAGE </w:instrText>
    </w:r>
    <w:r w:rsidR="00532A9E" w:rsidRPr="00430D97">
      <w:rPr>
        <w:rStyle w:val="Numrodepage"/>
        <w:b/>
      </w:rPr>
      <w:fldChar w:fldCharType="separate"/>
    </w:r>
    <w:r w:rsidR="00184D12">
      <w:rPr>
        <w:rStyle w:val="Numrodepage"/>
        <w:b/>
        <w:noProof/>
      </w:rPr>
      <w:t>1</w:t>
    </w:r>
    <w:r w:rsidR="00532A9E" w:rsidRPr="00430D97">
      <w:rPr>
        <w:rStyle w:val="Numrodepage"/>
        <w:b/>
      </w:rPr>
      <w:fldChar w:fldCharType="end"/>
    </w:r>
    <w:r w:rsidR="00532A9E" w:rsidRPr="00430D97">
      <w:rPr>
        <w:rStyle w:val="Numrodepage"/>
        <w:b/>
      </w:rPr>
      <w:t xml:space="preserve"> / </w:t>
    </w:r>
    <w:r w:rsidR="00532A9E" w:rsidRPr="00430D97">
      <w:rPr>
        <w:rStyle w:val="Numrodepage"/>
        <w:b/>
      </w:rPr>
      <w:fldChar w:fldCharType="begin"/>
    </w:r>
    <w:r w:rsidR="00532A9E" w:rsidRPr="00430D97">
      <w:rPr>
        <w:rStyle w:val="Numrodepage"/>
        <w:b/>
      </w:rPr>
      <w:instrText xml:space="preserve"> NUMPAGES </w:instrText>
    </w:r>
    <w:r w:rsidR="00532A9E" w:rsidRPr="00430D97">
      <w:rPr>
        <w:rStyle w:val="Numrodepage"/>
        <w:b/>
      </w:rPr>
      <w:fldChar w:fldCharType="separate"/>
    </w:r>
    <w:r w:rsidR="00184D12">
      <w:rPr>
        <w:rStyle w:val="Numrodepage"/>
        <w:b/>
        <w:noProof/>
      </w:rPr>
      <w:t>3</w:t>
    </w:r>
    <w:r w:rsidR="00532A9E" w:rsidRPr="00430D97"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0747" w14:textId="77777777" w:rsidR="00FB31A8" w:rsidRDefault="00FB31A8">
      <w:r>
        <w:separator/>
      </w:r>
    </w:p>
  </w:footnote>
  <w:footnote w:type="continuationSeparator" w:id="0">
    <w:p w14:paraId="180D693F" w14:textId="77777777" w:rsidR="00FB31A8" w:rsidRDefault="00FB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A60A" w14:textId="77777777" w:rsidR="00532A9E" w:rsidRDefault="00532A9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E90AFF1" w14:textId="77777777" w:rsidR="00532A9E" w:rsidRDefault="00532A9E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1D86" w14:textId="77777777" w:rsidR="00B1644F" w:rsidRPr="008A5D45" w:rsidRDefault="00B1644F" w:rsidP="00B1644F">
    <w:pPr>
      <w:pStyle w:val="Titre"/>
      <w:pBdr>
        <w:top w:val="single" w:sz="4" w:space="1" w:color="auto"/>
        <w:left w:val="single" w:sz="4" w:space="21" w:color="auto"/>
        <w:bottom w:val="single" w:sz="4" w:space="1" w:color="auto"/>
        <w:right w:val="single" w:sz="4" w:space="15" w:color="auto"/>
      </w:pBdr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Hôpital Nord-Ouest Val d’Oise (NOVO)</w:t>
    </w:r>
  </w:p>
  <w:p w14:paraId="6B417006" w14:textId="77777777" w:rsidR="00B1644F" w:rsidRPr="00B65B03" w:rsidRDefault="00B1644F" w:rsidP="00B1644F">
    <w:pPr>
      <w:pStyle w:val="Titre"/>
      <w:pBdr>
        <w:top w:val="single" w:sz="4" w:space="1" w:color="auto"/>
        <w:left w:val="single" w:sz="4" w:space="21" w:color="auto"/>
        <w:bottom w:val="single" w:sz="4" w:space="1" w:color="auto"/>
        <w:right w:val="single" w:sz="4" w:space="15" w:color="auto"/>
      </w:pBdr>
      <w:rPr>
        <w:b/>
        <w:sz w:val="24"/>
        <w:szCs w:val="24"/>
      </w:rPr>
    </w:pPr>
    <w:r w:rsidRPr="008A5D45">
      <w:rPr>
        <w:rFonts w:asciiTheme="minorHAnsi" w:hAnsiTheme="minorHAnsi"/>
        <w:b/>
        <w:sz w:val="24"/>
        <w:szCs w:val="24"/>
      </w:rPr>
      <w:t>FICHE DE DIRECTEUR(TRICE) D’HÔPITAL</w:t>
    </w:r>
  </w:p>
  <w:p w14:paraId="487387EC" w14:textId="77777777" w:rsidR="00532A9E" w:rsidRPr="00B1644F" w:rsidRDefault="00532A9E" w:rsidP="00B164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C4E4" w14:textId="77777777" w:rsidR="00532A9E" w:rsidRPr="008A5D45" w:rsidRDefault="00B1644F" w:rsidP="00BF6157">
    <w:pPr>
      <w:pStyle w:val="Titre"/>
      <w:pBdr>
        <w:top w:val="single" w:sz="4" w:space="1" w:color="auto"/>
        <w:left w:val="single" w:sz="4" w:space="21" w:color="auto"/>
        <w:bottom w:val="single" w:sz="4" w:space="1" w:color="auto"/>
        <w:right w:val="single" w:sz="4" w:space="15" w:color="auto"/>
      </w:pBdr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>Hôpital Nord-Ouest Val d’Oise (NOVO)</w:t>
    </w:r>
  </w:p>
  <w:p w14:paraId="63936386" w14:textId="77777777" w:rsidR="00532A9E" w:rsidRPr="00B65B03" w:rsidRDefault="00532A9E" w:rsidP="00BF6157">
    <w:pPr>
      <w:pStyle w:val="Titre"/>
      <w:pBdr>
        <w:top w:val="single" w:sz="4" w:space="1" w:color="auto"/>
        <w:left w:val="single" w:sz="4" w:space="21" w:color="auto"/>
        <w:bottom w:val="single" w:sz="4" w:space="1" w:color="auto"/>
        <w:right w:val="single" w:sz="4" w:space="15" w:color="auto"/>
      </w:pBdr>
      <w:rPr>
        <w:b/>
        <w:sz w:val="24"/>
        <w:szCs w:val="24"/>
      </w:rPr>
    </w:pPr>
    <w:r w:rsidRPr="008A5D45">
      <w:rPr>
        <w:rFonts w:asciiTheme="minorHAnsi" w:hAnsiTheme="minorHAnsi"/>
        <w:b/>
        <w:sz w:val="24"/>
        <w:szCs w:val="24"/>
      </w:rPr>
      <w:t>FICHE DE DIRECTEUR(TRICE) D’HÔPITAL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1A6"/>
    <w:multiLevelType w:val="hybridMultilevel"/>
    <w:tmpl w:val="DE2A7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41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3236F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5335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467F2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D7A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5D27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493F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3112C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6A489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5604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371B2A"/>
    <w:multiLevelType w:val="singleLevel"/>
    <w:tmpl w:val="C7C0C9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B00629"/>
    <w:multiLevelType w:val="hybridMultilevel"/>
    <w:tmpl w:val="7238387E"/>
    <w:lvl w:ilvl="0" w:tplc="33942908">
      <w:start w:val="10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76742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8CE27E9"/>
    <w:multiLevelType w:val="hybridMultilevel"/>
    <w:tmpl w:val="49E8BB60"/>
    <w:lvl w:ilvl="0" w:tplc="DB946112">
      <w:start w:val="318"/>
      <w:numFmt w:val="bullet"/>
      <w:lvlText w:val="-"/>
      <w:lvlJc w:val="left"/>
      <w:pPr>
        <w:ind w:left="720" w:hanging="360"/>
      </w:pPr>
      <w:rPr>
        <w:rFonts w:ascii="DIN-Regular" w:eastAsia="Times New Roman" w:hAnsi="DIN-Regula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3061D"/>
    <w:multiLevelType w:val="hybridMultilevel"/>
    <w:tmpl w:val="72AEF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10A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D91D9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FEB54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F944DE"/>
    <w:multiLevelType w:val="hybridMultilevel"/>
    <w:tmpl w:val="B008A8B2"/>
    <w:lvl w:ilvl="0" w:tplc="7CD6A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26EBD"/>
    <w:multiLevelType w:val="hybridMultilevel"/>
    <w:tmpl w:val="13CE41F2"/>
    <w:lvl w:ilvl="0" w:tplc="7F6E3BC6">
      <w:start w:val="1"/>
      <w:numFmt w:val="bullet"/>
      <w:lvlText w:val="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89302BD"/>
    <w:multiLevelType w:val="hybridMultilevel"/>
    <w:tmpl w:val="43F0CBEE"/>
    <w:lvl w:ilvl="0" w:tplc="303014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4753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A3580A"/>
    <w:multiLevelType w:val="hybridMultilevel"/>
    <w:tmpl w:val="9718E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B6D9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26533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4747A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1227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646DB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AD31A5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C41510"/>
    <w:multiLevelType w:val="hybridMultilevel"/>
    <w:tmpl w:val="231A1DC8"/>
    <w:lvl w:ilvl="0" w:tplc="562C6E8A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F63BF"/>
    <w:multiLevelType w:val="singleLevel"/>
    <w:tmpl w:val="C7C0C9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4834BC8"/>
    <w:multiLevelType w:val="hybridMultilevel"/>
    <w:tmpl w:val="60E0CB80"/>
    <w:lvl w:ilvl="0" w:tplc="303014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2729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F502042"/>
    <w:multiLevelType w:val="hybridMultilevel"/>
    <w:tmpl w:val="699C22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50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61D16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647577B"/>
    <w:multiLevelType w:val="hybridMultilevel"/>
    <w:tmpl w:val="7B4A3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605D4">
      <w:numFmt w:val="bullet"/>
      <w:lvlText w:val="-"/>
      <w:lvlJc w:val="left"/>
      <w:pPr>
        <w:ind w:left="1440" w:hanging="360"/>
      </w:pPr>
      <w:rPr>
        <w:rFonts w:ascii="ArialNarrow,Bold" w:eastAsia="Times New Roman" w:hAnsi="ArialNarrow,Bold" w:cs="ArialNarrow,Bol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43427"/>
    <w:multiLevelType w:val="hybridMultilevel"/>
    <w:tmpl w:val="760ADB46"/>
    <w:lvl w:ilvl="0" w:tplc="AF500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E10A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A3803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5C5DE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2B5954"/>
    <w:multiLevelType w:val="hybridMultilevel"/>
    <w:tmpl w:val="767631BE"/>
    <w:lvl w:ilvl="0" w:tplc="9BB4F0F2">
      <w:start w:val="1"/>
      <w:numFmt w:val="bullet"/>
      <w:lvlText w:val=""/>
      <w:lvlJc w:val="left"/>
      <w:pPr>
        <w:tabs>
          <w:tab w:val="num" w:pos="1704"/>
        </w:tabs>
        <w:ind w:left="1704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3" w15:restartNumberingAfterBreak="0">
    <w:nsid w:val="7CD303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FE157A"/>
    <w:multiLevelType w:val="hybridMultilevel"/>
    <w:tmpl w:val="31DC55D0"/>
    <w:lvl w:ilvl="0" w:tplc="7F6E3BC6">
      <w:start w:val="1"/>
      <w:numFmt w:val="bullet"/>
      <w:lvlText w:val="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58866754">
    <w:abstractNumId w:val="8"/>
  </w:num>
  <w:num w:numId="2" w16cid:durableId="923223794">
    <w:abstractNumId w:val="5"/>
  </w:num>
  <w:num w:numId="3" w16cid:durableId="677002838">
    <w:abstractNumId w:val="17"/>
  </w:num>
  <w:num w:numId="4" w16cid:durableId="857701197">
    <w:abstractNumId w:val="27"/>
  </w:num>
  <w:num w:numId="5" w16cid:durableId="1760247147">
    <w:abstractNumId w:val="1"/>
  </w:num>
  <w:num w:numId="6" w16cid:durableId="617445352">
    <w:abstractNumId w:val="4"/>
  </w:num>
  <w:num w:numId="7" w16cid:durableId="1411462889">
    <w:abstractNumId w:val="3"/>
  </w:num>
  <w:num w:numId="8" w16cid:durableId="494534993">
    <w:abstractNumId w:val="31"/>
  </w:num>
  <w:num w:numId="9" w16cid:durableId="1911035409">
    <w:abstractNumId w:val="11"/>
  </w:num>
  <w:num w:numId="10" w16cid:durableId="465776816">
    <w:abstractNumId w:val="28"/>
  </w:num>
  <w:num w:numId="11" w16cid:durableId="458302898">
    <w:abstractNumId w:val="26"/>
  </w:num>
  <w:num w:numId="12" w16cid:durableId="310839685">
    <w:abstractNumId w:val="35"/>
  </w:num>
  <w:num w:numId="13" w16cid:durableId="2054498148">
    <w:abstractNumId w:val="6"/>
  </w:num>
  <w:num w:numId="14" w16cid:durableId="1104113105">
    <w:abstractNumId w:val="29"/>
  </w:num>
  <w:num w:numId="15" w16cid:durableId="854460149">
    <w:abstractNumId w:val="2"/>
  </w:num>
  <w:num w:numId="16" w16cid:durableId="1847557294">
    <w:abstractNumId w:val="13"/>
  </w:num>
  <w:num w:numId="17" w16cid:durableId="2000451684">
    <w:abstractNumId w:val="10"/>
  </w:num>
  <w:num w:numId="18" w16cid:durableId="1158838582">
    <w:abstractNumId w:val="25"/>
  </w:num>
  <w:num w:numId="19" w16cid:durableId="625543313">
    <w:abstractNumId w:val="41"/>
  </w:num>
  <w:num w:numId="20" w16cid:durableId="797799639">
    <w:abstractNumId w:val="33"/>
  </w:num>
  <w:num w:numId="21" w16cid:durableId="947153796">
    <w:abstractNumId w:val="18"/>
  </w:num>
  <w:num w:numId="22" w16cid:durableId="556404438">
    <w:abstractNumId w:val="16"/>
  </w:num>
  <w:num w:numId="23" w16cid:durableId="278531670">
    <w:abstractNumId w:val="24"/>
  </w:num>
  <w:num w:numId="24" w16cid:durableId="1624769923">
    <w:abstractNumId w:val="39"/>
  </w:num>
  <w:num w:numId="25" w16cid:durableId="189296999">
    <w:abstractNumId w:val="40"/>
  </w:num>
  <w:num w:numId="26" w16cid:durableId="572618242">
    <w:abstractNumId w:val="36"/>
  </w:num>
  <w:num w:numId="27" w16cid:durableId="109470131">
    <w:abstractNumId w:val="22"/>
  </w:num>
  <w:num w:numId="28" w16cid:durableId="1251696568">
    <w:abstractNumId w:val="7"/>
  </w:num>
  <w:num w:numId="29" w16cid:durableId="6031244">
    <w:abstractNumId w:val="43"/>
  </w:num>
  <w:num w:numId="30" w16cid:durableId="1289243499">
    <w:abstractNumId w:val="9"/>
  </w:num>
  <w:num w:numId="31" w16cid:durableId="1577782392">
    <w:abstractNumId w:val="42"/>
  </w:num>
  <w:num w:numId="32" w16cid:durableId="171409233">
    <w:abstractNumId w:val="0"/>
  </w:num>
  <w:num w:numId="33" w16cid:durableId="618532840">
    <w:abstractNumId w:val="14"/>
  </w:num>
  <w:num w:numId="34" w16cid:durableId="1784111595">
    <w:abstractNumId w:val="38"/>
  </w:num>
  <w:num w:numId="35" w16cid:durableId="1088233796">
    <w:abstractNumId w:val="21"/>
  </w:num>
  <w:num w:numId="36" w16cid:durableId="918825529">
    <w:abstractNumId w:val="32"/>
  </w:num>
  <w:num w:numId="37" w16cid:durableId="891504042">
    <w:abstractNumId w:val="20"/>
  </w:num>
  <w:num w:numId="38" w16cid:durableId="99374416">
    <w:abstractNumId w:val="44"/>
  </w:num>
  <w:num w:numId="39" w16cid:durableId="1071461139">
    <w:abstractNumId w:val="34"/>
  </w:num>
  <w:num w:numId="40" w16cid:durableId="221604803">
    <w:abstractNumId w:val="30"/>
  </w:num>
  <w:num w:numId="41" w16cid:durableId="1151485247">
    <w:abstractNumId w:val="15"/>
  </w:num>
  <w:num w:numId="42" w16cid:durableId="1420131934">
    <w:abstractNumId w:val="12"/>
  </w:num>
  <w:num w:numId="43" w16cid:durableId="1029641138">
    <w:abstractNumId w:val="19"/>
  </w:num>
  <w:num w:numId="44" w16cid:durableId="71007704">
    <w:abstractNumId w:val="23"/>
  </w:num>
  <w:num w:numId="45" w16cid:durableId="197440999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EF"/>
    <w:rsid w:val="00011DBF"/>
    <w:rsid w:val="0002305E"/>
    <w:rsid w:val="000278DA"/>
    <w:rsid w:val="00040B16"/>
    <w:rsid w:val="000531CF"/>
    <w:rsid w:val="00056A20"/>
    <w:rsid w:val="000602A6"/>
    <w:rsid w:val="00074BD3"/>
    <w:rsid w:val="00077134"/>
    <w:rsid w:val="00083B32"/>
    <w:rsid w:val="000925EF"/>
    <w:rsid w:val="000B7F15"/>
    <w:rsid w:val="000C2380"/>
    <w:rsid w:val="000D4A34"/>
    <w:rsid w:val="00100485"/>
    <w:rsid w:val="00101BCD"/>
    <w:rsid w:val="001169D0"/>
    <w:rsid w:val="0012057A"/>
    <w:rsid w:val="00122CAF"/>
    <w:rsid w:val="00131AF2"/>
    <w:rsid w:val="00133EBA"/>
    <w:rsid w:val="001346A2"/>
    <w:rsid w:val="001354A5"/>
    <w:rsid w:val="001419FE"/>
    <w:rsid w:val="0014483E"/>
    <w:rsid w:val="00152D5C"/>
    <w:rsid w:val="00176D96"/>
    <w:rsid w:val="00184D12"/>
    <w:rsid w:val="001B5132"/>
    <w:rsid w:val="001E1B98"/>
    <w:rsid w:val="001F2D41"/>
    <w:rsid w:val="002007CB"/>
    <w:rsid w:val="00201522"/>
    <w:rsid w:val="00202FA6"/>
    <w:rsid w:val="002152CF"/>
    <w:rsid w:val="00233E26"/>
    <w:rsid w:val="00240143"/>
    <w:rsid w:val="002402EC"/>
    <w:rsid w:val="00252C6A"/>
    <w:rsid w:val="00261642"/>
    <w:rsid w:val="00282583"/>
    <w:rsid w:val="002912F0"/>
    <w:rsid w:val="002958F9"/>
    <w:rsid w:val="00296D44"/>
    <w:rsid w:val="002A0560"/>
    <w:rsid w:val="002A5F48"/>
    <w:rsid w:val="002B6995"/>
    <w:rsid w:val="002C5E46"/>
    <w:rsid w:val="002D3010"/>
    <w:rsid w:val="002D6288"/>
    <w:rsid w:val="002E4A8F"/>
    <w:rsid w:val="002E5A18"/>
    <w:rsid w:val="002E767D"/>
    <w:rsid w:val="002E7BD9"/>
    <w:rsid w:val="002E7E49"/>
    <w:rsid w:val="002F21E1"/>
    <w:rsid w:val="00305638"/>
    <w:rsid w:val="003232A5"/>
    <w:rsid w:val="00324ABF"/>
    <w:rsid w:val="00362F2B"/>
    <w:rsid w:val="00363772"/>
    <w:rsid w:val="00390CE1"/>
    <w:rsid w:val="003A5CAD"/>
    <w:rsid w:val="003B110D"/>
    <w:rsid w:val="003B606E"/>
    <w:rsid w:val="003C296C"/>
    <w:rsid w:val="003D4999"/>
    <w:rsid w:val="003D4CD7"/>
    <w:rsid w:val="003D51EE"/>
    <w:rsid w:val="003D6D3F"/>
    <w:rsid w:val="003F4F27"/>
    <w:rsid w:val="00400E24"/>
    <w:rsid w:val="00412795"/>
    <w:rsid w:val="004153DA"/>
    <w:rsid w:val="00422E2C"/>
    <w:rsid w:val="004251E0"/>
    <w:rsid w:val="00440E4E"/>
    <w:rsid w:val="004416AB"/>
    <w:rsid w:val="00451BCE"/>
    <w:rsid w:val="004650BD"/>
    <w:rsid w:val="00470632"/>
    <w:rsid w:val="00494A6C"/>
    <w:rsid w:val="004B04B5"/>
    <w:rsid w:val="004B5F98"/>
    <w:rsid w:val="004C0005"/>
    <w:rsid w:val="004C1F17"/>
    <w:rsid w:val="004D315A"/>
    <w:rsid w:val="004E0F66"/>
    <w:rsid w:val="004F5775"/>
    <w:rsid w:val="005028FB"/>
    <w:rsid w:val="005171AA"/>
    <w:rsid w:val="00522F66"/>
    <w:rsid w:val="00530500"/>
    <w:rsid w:val="00532A9E"/>
    <w:rsid w:val="005411A5"/>
    <w:rsid w:val="00555071"/>
    <w:rsid w:val="00561D3C"/>
    <w:rsid w:val="00566FD0"/>
    <w:rsid w:val="00567916"/>
    <w:rsid w:val="00577EFE"/>
    <w:rsid w:val="00586946"/>
    <w:rsid w:val="00590BB6"/>
    <w:rsid w:val="0059344D"/>
    <w:rsid w:val="00593EE2"/>
    <w:rsid w:val="005945B2"/>
    <w:rsid w:val="005A1E79"/>
    <w:rsid w:val="005A252C"/>
    <w:rsid w:val="005A4310"/>
    <w:rsid w:val="005A4F0D"/>
    <w:rsid w:val="005B168E"/>
    <w:rsid w:val="005B2D32"/>
    <w:rsid w:val="005B6FAD"/>
    <w:rsid w:val="005C3577"/>
    <w:rsid w:val="005C6638"/>
    <w:rsid w:val="005D35B9"/>
    <w:rsid w:val="006040A2"/>
    <w:rsid w:val="00607FB9"/>
    <w:rsid w:val="00622030"/>
    <w:rsid w:val="0062673D"/>
    <w:rsid w:val="006437FF"/>
    <w:rsid w:val="00667765"/>
    <w:rsid w:val="006722D3"/>
    <w:rsid w:val="00681376"/>
    <w:rsid w:val="00690E21"/>
    <w:rsid w:val="00697A1A"/>
    <w:rsid w:val="006A21D9"/>
    <w:rsid w:val="006A3D8D"/>
    <w:rsid w:val="006B12ED"/>
    <w:rsid w:val="006B22CB"/>
    <w:rsid w:val="006B7177"/>
    <w:rsid w:val="006C4C63"/>
    <w:rsid w:val="006D3BD1"/>
    <w:rsid w:val="006E368A"/>
    <w:rsid w:val="006E49A6"/>
    <w:rsid w:val="007070AB"/>
    <w:rsid w:val="00721AEA"/>
    <w:rsid w:val="007342B1"/>
    <w:rsid w:val="0074026F"/>
    <w:rsid w:val="007416EE"/>
    <w:rsid w:val="00757A00"/>
    <w:rsid w:val="00761355"/>
    <w:rsid w:val="00763002"/>
    <w:rsid w:val="0079412E"/>
    <w:rsid w:val="007B6498"/>
    <w:rsid w:val="007C1398"/>
    <w:rsid w:val="00805780"/>
    <w:rsid w:val="00807A94"/>
    <w:rsid w:val="00814FFB"/>
    <w:rsid w:val="00827A9D"/>
    <w:rsid w:val="00842D17"/>
    <w:rsid w:val="00845EF8"/>
    <w:rsid w:val="008550E2"/>
    <w:rsid w:val="008655F8"/>
    <w:rsid w:val="00865FAB"/>
    <w:rsid w:val="00873A29"/>
    <w:rsid w:val="00875525"/>
    <w:rsid w:val="00884CF1"/>
    <w:rsid w:val="00886050"/>
    <w:rsid w:val="00892ED4"/>
    <w:rsid w:val="0089700C"/>
    <w:rsid w:val="008A4ED2"/>
    <w:rsid w:val="008A516E"/>
    <w:rsid w:val="008A5D45"/>
    <w:rsid w:val="008A7FDB"/>
    <w:rsid w:val="008C6828"/>
    <w:rsid w:val="008D09B2"/>
    <w:rsid w:val="008D5A31"/>
    <w:rsid w:val="008E51AB"/>
    <w:rsid w:val="008E6C7D"/>
    <w:rsid w:val="008E7B10"/>
    <w:rsid w:val="00905B77"/>
    <w:rsid w:val="009077C2"/>
    <w:rsid w:val="00912F54"/>
    <w:rsid w:val="00924D59"/>
    <w:rsid w:val="00934EEA"/>
    <w:rsid w:val="00940663"/>
    <w:rsid w:val="00951742"/>
    <w:rsid w:val="009559F9"/>
    <w:rsid w:val="009616FA"/>
    <w:rsid w:val="00962323"/>
    <w:rsid w:val="00963ED1"/>
    <w:rsid w:val="0097570C"/>
    <w:rsid w:val="00985955"/>
    <w:rsid w:val="00986666"/>
    <w:rsid w:val="009A4370"/>
    <w:rsid w:val="009A7AAF"/>
    <w:rsid w:val="009B1397"/>
    <w:rsid w:val="009B45FA"/>
    <w:rsid w:val="009B690A"/>
    <w:rsid w:val="009C4B6B"/>
    <w:rsid w:val="009C5799"/>
    <w:rsid w:val="009D74FD"/>
    <w:rsid w:val="009E0C80"/>
    <w:rsid w:val="009E67A0"/>
    <w:rsid w:val="009E68A8"/>
    <w:rsid w:val="009E7202"/>
    <w:rsid w:val="009F7C0A"/>
    <w:rsid w:val="00A07C10"/>
    <w:rsid w:val="00A12205"/>
    <w:rsid w:val="00A13BC6"/>
    <w:rsid w:val="00A15E38"/>
    <w:rsid w:val="00A239DC"/>
    <w:rsid w:val="00A253C5"/>
    <w:rsid w:val="00A319A7"/>
    <w:rsid w:val="00A35EDA"/>
    <w:rsid w:val="00A42609"/>
    <w:rsid w:val="00A5610B"/>
    <w:rsid w:val="00A755D4"/>
    <w:rsid w:val="00A77076"/>
    <w:rsid w:val="00A84A7D"/>
    <w:rsid w:val="00A870F3"/>
    <w:rsid w:val="00A90942"/>
    <w:rsid w:val="00A909B7"/>
    <w:rsid w:val="00AA2DA6"/>
    <w:rsid w:val="00AA64AD"/>
    <w:rsid w:val="00AE7E10"/>
    <w:rsid w:val="00AF35A8"/>
    <w:rsid w:val="00AF3A3A"/>
    <w:rsid w:val="00AF657F"/>
    <w:rsid w:val="00AF7076"/>
    <w:rsid w:val="00B1644F"/>
    <w:rsid w:val="00B22F4C"/>
    <w:rsid w:val="00B238D4"/>
    <w:rsid w:val="00B441B5"/>
    <w:rsid w:val="00B65B03"/>
    <w:rsid w:val="00B85D5B"/>
    <w:rsid w:val="00B92EB7"/>
    <w:rsid w:val="00BB1E18"/>
    <w:rsid w:val="00BE1B4E"/>
    <w:rsid w:val="00BE6130"/>
    <w:rsid w:val="00BF50B5"/>
    <w:rsid w:val="00BF6157"/>
    <w:rsid w:val="00BF664C"/>
    <w:rsid w:val="00C01DE4"/>
    <w:rsid w:val="00C112FB"/>
    <w:rsid w:val="00C213A6"/>
    <w:rsid w:val="00C22A32"/>
    <w:rsid w:val="00C23868"/>
    <w:rsid w:val="00C36DD8"/>
    <w:rsid w:val="00C36E5D"/>
    <w:rsid w:val="00C37EF6"/>
    <w:rsid w:val="00C40670"/>
    <w:rsid w:val="00C46542"/>
    <w:rsid w:val="00C6000F"/>
    <w:rsid w:val="00C637B3"/>
    <w:rsid w:val="00C63B33"/>
    <w:rsid w:val="00C65F36"/>
    <w:rsid w:val="00C71C17"/>
    <w:rsid w:val="00C80763"/>
    <w:rsid w:val="00CA0DB7"/>
    <w:rsid w:val="00CA7159"/>
    <w:rsid w:val="00CB16EE"/>
    <w:rsid w:val="00CB2351"/>
    <w:rsid w:val="00CB4908"/>
    <w:rsid w:val="00CC60CC"/>
    <w:rsid w:val="00CE68D6"/>
    <w:rsid w:val="00CF365F"/>
    <w:rsid w:val="00CF448D"/>
    <w:rsid w:val="00D01546"/>
    <w:rsid w:val="00D045B6"/>
    <w:rsid w:val="00D16B8B"/>
    <w:rsid w:val="00D30D7A"/>
    <w:rsid w:val="00D53B4A"/>
    <w:rsid w:val="00D66929"/>
    <w:rsid w:val="00D90715"/>
    <w:rsid w:val="00D93C9E"/>
    <w:rsid w:val="00DC497A"/>
    <w:rsid w:val="00DF172F"/>
    <w:rsid w:val="00DF695B"/>
    <w:rsid w:val="00DF7C74"/>
    <w:rsid w:val="00E4201D"/>
    <w:rsid w:val="00E51711"/>
    <w:rsid w:val="00E8377D"/>
    <w:rsid w:val="00E8481A"/>
    <w:rsid w:val="00E86FF4"/>
    <w:rsid w:val="00E87A91"/>
    <w:rsid w:val="00E90C6B"/>
    <w:rsid w:val="00E90FE8"/>
    <w:rsid w:val="00E93E49"/>
    <w:rsid w:val="00EC775F"/>
    <w:rsid w:val="00ED3D85"/>
    <w:rsid w:val="00EE2A54"/>
    <w:rsid w:val="00EE4857"/>
    <w:rsid w:val="00EE5C0E"/>
    <w:rsid w:val="00EE5F31"/>
    <w:rsid w:val="00F0555E"/>
    <w:rsid w:val="00F066C9"/>
    <w:rsid w:val="00F27039"/>
    <w:rsid w:val="00F50398"/>
    <w:rsid w:val="00F723E7"/>
    <w:rsid w:val="00F74513"/>
    <w:rsid w:val="00FA04E1"/>
    <w:rsid w:val="00FA1444"/>
    <w:rsid w:val="00FA58CD"/>
    <w:rsid w:val="00FB31A8"/>
    <w:rsid w:val="00FC2388"/>
    <w:rsid w:val="00FC4547"/>
    <w:rsid w:val="00FD6BCE"/>
    <w:rsid w:val="00FE1623"/>
    <w:rsid w:val="00FE4B46"/>
    <w:rsid w:val="00FF4165"/>
    <w:rsid w:val="00F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91C48"/>
  <w15:docId w15:val="{4095F3A1-99A5-544A-94A8-1EB891E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ind w:left="360"/>
      <w:outlineLvl w:val="4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84"/>
    </w:pPr>
    <w:rPr>
      <w:sz w:val="28"/>
      <w:szCs w:val="28"/>
    </w:rPr>
  </w:style>
  <w:style w:type="paragraph" w:styleId="Titr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</w:pPr>
    <w:rPr>
      <w:sz w:val="28"/>
      <w:szCs w:val="28"/>
    </w:rPr>
  </w:style>
  <w:style w:type="paragraph" w:styleId="Retraitcorpsdetexte2">
    <w:name w:val="Body Text Indent 2"/>
    <w:basedOn w:val="Normal"/>
    <w:pPr>
      <w:ind w:left="426"/>
    </w:pPr>
    <w:rPr>
      <w:sz w:val="28"/>
      <w:szCs w:val="28"/>
    </w:rPr>
  </w:style>
  <w:style w:type="paragraph" w:styleId="Corpsdetexte">
    <w:name w:val="Body Text"/>
    <w:basedOn w:val="Normal"/>
    <w:rPr>
      <w:b/>
      <w:bCs/>
      <w:sz w:val="40"/>
      <w:szCs w:val="40"/>
    </w:rPr>
  </w:style>
  <w:style w:type="paragraph" w:styleId="Corpsdetexte2">
    <w:name w:val="Body Text 2"/>
    <w:basedOn w:val="Normal"/>
    <w:rPr>
      <w:sz w:val="28"/>
      <w:szCs w:val="28"/>
    </w:rPr>
  </w:style>
  <w:style w:type="paragraph" w:styleId="Corpsdetexte3">
    <w:name w:val="Body Text 3"/>
    <w:basedOn w:val="Normal"/>
    <w:rPr>
      <w:b/>
      <w:bCs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8550E2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basedOn w:val="Policepardfaut"/>
    <w:rsid w:val="00BF615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B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1626-9402-492B-A467-DFF69455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 chef d'établissement</vt:lpstr>
    </vt:vector>
  </TitlesOfParts>
  <Company>cng</Company>
  <LinksUpToDate>false</LinksUpToDate>
  <CharactersWithSpaces>6753</CharactersWithSpaces>
  <SharedDoc>false</SharedDoc>
  <HLinks>
    <vt:vector size="6" baseType="variant">
      <vt:variant>
        <vt:i4>3080281</vt:i4>
      </vt:variant>
      <vt:variant>
        <vt:i4>0</vt:i4>
      </vt:variant>
      <vt:variant>
        <vt:i4>0</vt:i4>
      </vt:variant>
      <vt:variant>
        <vt:i4>5</vt:i4>
      </vt:variant>
      <vt:variant>
        <vt:lpwstr>mailto:direction@ch-pontoise.fr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 chef d'établissement</dc:title>
  <dc:creator>marc porteous</dc:creator>
  <cp:lastModifiedBy>Louis VANDERMEERSCHEN</cp:lastModifiedBy>
  <cp:revision>6</cp:revision>
  <cp:lastPrinted>2022-11-22T08:58:00Z</cp:lastPrinted>
  <dcterms:created xsi:type="dcterms:W3CDTF">2023-01-05T19:32:00Z</dcterms:created>
  <dcterms:modified xsi:type="dcterms:W3CDTF">2023-01-17T20:53:00Z</dcterms:modified>
</cp:coreProperties>
</file>